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22A2D41" w:rsidR="00223A4E" w:rsidRDefault="00223A4E" w:rsidP="000D1452">
      <w:pPr>
        <w:rPr>
          <w:rFonts w:ascii="Arial" w:hAnsi="Arial" w:cs="Arial"/>
          <w:sz w:val="28"/>
          <w:szCs w:val="24"/>
        </w:rPr>
      </w:pPr>
    </w:p>
    <w:p w14:paraId="7716D1CE" w14:textId="1FE67455" w:rsidR="00925B65" w:rsidRDefault="00925B65" w:rsidP="000D1452">
      <w:pPr>
        <w:rPr>
          <w:rFonts w:ascii="Arial" w:hAnsi="Arial" w:cs="Arial"/>
          <w:sz w:val="28"/>
          <w:szCs w:val="24"/>
        </w:rPr>
      </w:pPr>
    </w:p>
    <w:p w14:paraId="6709B1CD" w14:textId="07A769C0" w:rsidR="00925B65" w:rsidRDefault="00925B65" w:rsidP="000D1452">
      <w:pPr>
        <w:rPr>
          <w:rFonts w:ascii="Arial" w:hAnsi="Arial" w:cs="Arial"/>
          <w:sz w:val="28"/>
          <w:szCs w:val="24"/>
        </w:rPr>
      </w:pPr>
    </w:p>
    <w:p w14:paraId="3C90AB6A" w14:textId="2F2B083C" w:rsidR="00925B65" w:rsidRDefault="00925B65" w:rsidP="000D1452">
      <w:pPr>
        <w:rPr>
          <w:rFonts w:ascii="Arial" w:hAnsi="Arial" w:cs="Arial"/>
          <w:sz w:val="28"/>
          <w:szCs w:val="24"/>
        </w:rPr>
      </w:pPr>
    </w:p>
    <w:p w14:paraId="20E7B719" w14:textId="592AB176" w:rsidR="00925B65" w:rsidRDefault="00925B65" w:rsidP="000D1452">
      <w:pPr>
        <w:rPr>
          <w:rFonts w:ascii="Arial" w:hAnsi="Arial" w:cs="Arial"/>
          <w:sz w:val="28"/>
          <w:szCs w:val="24"/>
        </w:rPr>
      </w:pPr>
    </w:p>
    <w:p w14:paraId="6DF38A18" w14:textId="77777777" w:rsidR="00925B65" w:rsidRDefault="00925B65" w:rsidP="00925B65">
      <w:pPr>
        <w:jc w:val="center"/>
        <w:rPr>
          <w:rFonts w:ascii="Arial" w:hAnsi="Arial" w:cs="Arial"/>
          <w:b/>
          <w:sz w:val="48"/>
          <w:szCs w:val="48"/>
        </w:rPr>
      </w:pPr>
    </w:p>
    <w:p w14:paraId="55E6EDC2" w14:textId="47B48FCA" w:rsidR="00925B65" w:rsidRDefault="00DE00F3" w:rsidP="00925B65">
      <w:pPr>
        <w:jc w:val="center"/>
        <w:rPr>
          <w:rFonts w:ascii="Arial" w:hAnsi="Arial" w:cs="Arial"/>
          <w:b/>
          <w:sz w:val="48"/>
          <w:szCs w:val="48"/>
        </w:rPr>
      </w:pPr>
      <w:r>
        <w:rPr>
          <w:rFonts w:ascii="Arial" w:hAnsi="Arial" w:cs="Arial"/>
          <w:b/>
          <w:sz w:val="48"/>
          <w:szCs w:val="48"/>
        </w:rPr>
        <w:t xml:space="preserve">Noise Nuisance </w:t>
      </w:r>
      <w:r w:rsidR="004743D1">
        <w:rPr>
          <w:rFonts w:ascii="Arial" w:hAnsi="Arial" w:cs="Arial"/>
          <w:b/>
          <w:sz w:val="48"/>
          <w:szCs w:val="48"/>
        </w:rPr>
        <w:t>Policy -</w:t>
      </w:r>
      <w:r w:rsidR="008536DF">
        <w:rPr>
          <w:rFonts w:ascii="Arial" w:hAnsi="Arial" w:cs="Arial"/>
          <w:b/>
          <w:sz w:val="48"/>
          <w:szCs w:val="48"/>
        </w:rPr>
        <w:t xml:space="preserve"> DRAFT</w:t>
      </w:r>
    </w:p>
    <w:p w14:paraId="79ED8783" w14:textId="0C72D969" w:rsidR="00587297" w:rsidRPr="00925B65" w:rsidRDefault="004743D1" w:rsidP="00925B65">
      <w:pPr>
        <w:jc w:val="center"/>
        <w:rPr>
          <w:rFonts w:ascii="Arial" w:hAnsi="Arial" w:cs="Arial"/>
          <w:b/>
          <w:sz w:val="48"/>
          <w:szCs w:val="48"/>
        </w:rPr>
      </w:pPr>
      <w:r>
        <w:rPr>
          <w:rFonts w:ascii="Arial" w:hAnsi="Arial" w:cs="Arial"/>
          <w:b/>
          <w:sz w:val="48"/>
          <w:szCs w:val="48"/>
        </w:rPr>
        <w:t>July</w:t>
      </w:r>
      <w:r w:rsidR="008536DF">
        <w:rPr>
          <w:rFonts w:ascii="Arial" w:hAnsi="Arial" w:cs="Arial"/>
          <w:b/>
          <w:sz w:val="48"/>
          <w:szCs w:val="48"/>
        </w:rPr>
        <w:t xml:space="preserve"> 2026</w:t>
      </w:r>
      <w:r w:rsidR="006F4EDD">
        <w:rPr>
          <w:rFonts w:ascii="Arial" w:hAnsi="Arial" w:cs="Arial"/>
          <w:b/>
          <w:sz w:val="48"/>
          <w:szCs w:val="48"/>
        </w:rPr>
        <w:t xml:space="preserve"> </w:t>
      </w:r>
    </w:p>
    <w:p w14:paraId="7231342F" w14:textId="40357B6B" w:rsidR="00925B65" w:rsidRDefault="00925B65" w:rsidP="00925B65">
      <w:pPr>
        <w:jc w:val="center"/>
        <w:rPr>
          <w:rFonts w:ascii="Arial" w:hAnsi="Arial" w:cs="Arial"/>
          <w:sz w:val="28"/>
          <w:szCs w:val="24"/>
        </w:rPr>
      </w:pPr>
    </w:p>
    <w:p w14:paraId="5ECC84BF" w14:textId="2E594BAF" w:rsidR="00925B65" w:rsidRDefault="00925B65" w:rsidP="00925B65">
      <w:pPr>
        <w:jc w:val="center"/>
        <w:rPr>
          <w:rFonts w:ascii="Arial" w:hAnsi="Arial" w:cs="Arial"/>
          <w:sz w:val="28"/>
          <w:szCs w:val="24"/>
        </w:rPr>
      </w:pPr>
    </w:p>
    <w:p w14:paraId="32B94860" w14:textId="73F813AC" w:rsidR="00925B65" w:rsidRDefault="00925B65" w:rsidP="00925B65">
      <w:pPr>
        <w:jc w:val="center"/>
        <w:rPr>
          <w:rFonts w:ascii="Arial" w:hAnsi="Arial" w:cs="Arial"/>
          <w:sz w:val="28"/>
          <w:szCs w:val="24"/>
        </w:rPr>
      </w:pPr>
    </w:p>
    <w:p w14:paraId="0F179FE7" w14:textId="7498A165" w:rsidR="00925B65" w:rsidRDefault="00925B65" w:rsidP="00925B65">
      <w:pPr>
        <w:jc w:val="center"/>
        <w:rPr>
          <w:rFonts w:ascii="Arial" w:hAnsi="Arial" w:cs="Arial"/>
          <w:sz w:val="28"/>
          <w:szCs w:val="24"/>
        </w:rPr>
      </w:pPr>
    </w:p>
    <w:p w14:paraId="1E748ED0" w14:textId="6F803C7D" w:rsidR="00925B65" w:rsidRDefault="00925B65" w:rsidP="00925B65">
      <w:pPr>
        <w:jc w:val="center"/>
        <w:rPr>
          <w:rFonts w:ascii="Arial" w:hAnsi="Arial" w:cs="Arial"/>
          <w:sz w:val="28"/>
          <w:szCs w:val="24"/>
        </w:rPr>
      </w:pPr>
    </w:p>
    <w:p w14:paraId="259D75C8" w14:textId="210E70FE" w:rsidR="00925B65" w:rsidRDefault="00925B65" w:rsidP="00925B65">
      <w:pPr>
        <w:jc w:val="center"/>
        <w:rPr>
          <w:rFonts w:ascii="Arial" w:hAnsi="Arial" w:cs="Arial"/>
          <w:sz w:val="28"/>
          <w:szCs w:val="24"/>
        </w:rPr>
      </w:pPr>
    </w:p>
    <w:p w14:paraId="421174B9" w14:textId="72368389" w:rsidR="00925B65" w:rsidRDefault="00925B65" w:rsidP="00925B65">
      <w:pPr>
        <w:jc w:val="center"/>
        <w:rPr>
          <w:rFonts w:ascii="Arial" w:hAnsi="Arial" w:cs="Arial"/>
          <w:sz w:val="28"/>
          <w:szCs w:val="24"/>
        </w:rPr>
      </w:pPr>
    </w:p>
    <w:p w14:paraId="30611801" w14:textId="0060BDD7" w:rsidR="00925B65" w:rsidRDefault="00925B65" w:rsidP="00925B65">
      <w:pPr>
        <w:jc w:val="center"/>
        <w:rPr>
          <w:rFonts w:ascii="Arial" w:hAnsi="Arial" w:cs="Arial"/>
          <w:sz w:val="28"/>
          <w:szCs w:val="24"/>
        </w:rPr>
      </w:pPr>
    </w:p>
    <w:p w14:paraId="1A5F7FE7" w14:textId="30F95A12" w:rsidR="00925B65" w:rsidRDefault="00925B65" w:rsidP="00925B65">
      <w:pPr>
        <w:jc w:val="center"/>
        <w:rPr>
          <w:rFonts w:ascii="Arial" w:hAnsi="Arial" w:cs="Arial"/>
          <w:sz w:val="28"/>
          <w:szCs w:val="24"/>
        </w:rPr>
      </w:pPr>
    </w:p>
    <w:p w14:paraId="69011EFB" w14:textId="616D42F0" w:rsidR="00925B65" w:rsidRDefault="00925B65" w:rsidP="00925B65">
      <w:pPr>
        <w:jc w:val="center"/>
        <w:rPr>
          <w:rFonts w:ascii="Arial" w:hAnsi="Arial" w:cs="Arial"/>
          <w:sz w:val="28"/>
          <w:szCs w:val="24"/>
        </w:rPr>
      </w:pPr>
    </w:p>
    <w:p w14:paraId="37ADCF26" w14:textId="5E146E56" w:rsidR="00925B65" w:rsidRDefault="00925B65" w:rsidP="00925B65">
      <w:pPr>
        <w:jc w:val="center"/>
        <w:rPr>
          <w:rFonts w:ascii="Arial" w:hAnsi="Arial" w:cs="Arial"/>
          <w:sz w:val="28"/>
          <w:szCs w:val="24"/>
        </w:rPr>
      </w:pPr>
    </w:p>
    <w:p w14:paraId="50D9D480" w14:textId="45D8BBB8" w:rsidR="00925B65" w:rsidRDefault="00925B65" w:rsidP="00925B65">
      <w:pPr>
        <w:jc w:val="center"/>
        <w:rPr>
          <w:rFonts w:ascii="Arial" w:hAnsi="Arial" w:cs="Arial"/>
          <w:sz w:val="28"/>
          <w:szCs w:val="24"/>
        </w:rPr>
      </w:pPr>
    </w:p>
    <w:p w14:paraId="26A65A30" w14:textId="68A81FE3" w:rsidR="00925B65" w:rsidRDefault="00925B65" w:rsidP="00925B65">
      <w:pPr>
        <w:jc w:val="center"/>
        <w:rPr>
          <w:rFonts w:ascii="Arial" w:hAnsi="Arial" w:cs="Arial"/>
          <w:sz w:val="28"/>
          <w:szCs w:val="24"/>
        </w:rPr>
      </w:pPr>
    </w:p>
    <w:p w14:paraId="14DC2940" w14:textId="64D04599" w:rsidR="00925B65" w:rsidRDefault="00925B65" w:rsidP="00925B65">
      <w:pPr>
        <w:jc w:val="center"/>
        <w:rPr>
          <w:rFonts w:ascii="Arial" w:hAnsi="Arial" w:cs="Arial"/>
          <w:sz w:val="28"/>
          <w:szCs w:val="24"/>
        </w:rPr>
      </w:pPr>
    </w:p>
    <w:p w14:paraId="250AE2EA" w14:textId="77777777" w:rsidR="00525B14" w:rsidRDefault="00525B14" w:rsidP="00925B65">
      <w:pPr>
        <w:jc w:val="center"/>
        <w:rPr>
          <w:rFonts w:ascii="Arial" w:hAnsi="Arial" w:cs="Arial"/>
          <w:sz w:val="28"/>
          <w:szCs w:val="24"/>
        </w:rPr>
      </w:pPr>
    </w:p>
    <w:tbl>
      <w:tblPr>
        <w:tblStyle w:val="TableGrid"/>
        <w:tblW w:w="0" w:type="auto"/>
        <w:tblLook w:val="04A0" w:firstRow="1" w:lastRow="0" w:firstColumn="1" w:lastColumn="0" w:noHBand="0" w:noVBand="1"/>
      </w:tblPr>
      <w:tblGrid>
        <w:gridCol w:w="2328"/>
        <w:gridCol w:w="1922"/>
        <w:gridCol w:w="2512"/>
        <w:gridCol w:w="2254"/>
      </w:tblGrid>
      <w:tr w:rsidR="00207907" w:rsidRPr="00207907" w14:paraId="0675C207" w14:textId="77777777" w:rsidTr="00A32A69">
        <w:tc>
          <w:tcPr>
            <w:tcW w:w="9016" w:type="dxa"/>
            <w:gridSpan w:val="4"/>
          </w:tcPr>
          <w:p w14:paraId="748AA8AC" w14:textId="50C8A80B" w:rsidR="00207907" w:rsidRPr="00525B14" w:rsidRDefault="00207907" w:rsidP="00587297">
            <w:pPr>
              <w:spacing w:after="200" w:line="276" w:lineRule="auto"/>
              <w:jc w:val="center"/>
              <w:rPr>
                <w:rFonts w:ascii="Arial" w:hAnsi="Arial" w:cs="Arial"/>
                <w:b/>
                <w:sz w:val="24"/>
                <w:szCs w:val="24"/>
              </w:rPr>
            </w:pPr>
            <w:r w:rsidRPr="00525B14">
              <w:rPr>
                <w:rFonts w:ascii="Arial" w:hAnsi="Arial" w:cs="Arial"/>
                <w:b/>
                <w:sz w:val="24"/>
                <w:szCs w:val="24"/>
              </w:rPr>
              <w:lastRenderedPageBreak/>
              <w:t>CURRENT DOCUMENT STATUS</w:t>
            </w:r>
          </w:p>
        </w:tc>
      </w:tr>
      <w:tr w:rsidR="00207907" w:rsidRPr="00207907" w14:paraId="2621E546" w14:textId="77777777" w:rsidTr="00207907">
        <w:tc>
          <w:tcPr>
            <w:tcW w:w="2328" w:type="dxa"/>
          </w:tcPr>
          <w:p w14:paraId="6EA13D9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1922" w:type="dxa"/>
          </w:tcPr>
          <w:p w14:paraId="3AC59D48" w14:textId="47BCEF89"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V1</w:t>
            </w:r>
          </w:p>
        </w:tc>
        <w:tc>
          <w:tcPr>
            <w:tcW w:w="2512" w:type="dxa"/>
          </w:tcPr>
          <w:p w14:paraId="4A2FA6B3"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Approving Body</w:t>
            </w:r>
          </w:p>
        </w:tc>
        <w:tc>
          <w:tcPr>
            <w:tcW w:w="2254" w:type="dxa"/>
          </w:tcPr>
          <w:p w14:paraId="211B0F2D" w14:textId="1091DE83"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 </w:t>
            </w:r>
          </w:p>
        </w:tc>
      </w:tr>
      <w:tr w:rsidR="00207907" w:rsidRPr="00207907" w14:paraId="49DDBBAC" w14:textId="77777777" w:rsidTr="00207907">
        <w:tc>
          <w:tcPr>
            <w:tcW w:w="2328" w:type="dxa"/>
          </w:tcPr>
          <w:p w14:paraId="7D65838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3A7478E3" w14:textId="1596BA2D" w:rsidR="00207907" w:rsidRPr="00525B14" w:rsidRDefault="0057415E" w:rsidP="00207907">
            <w:pPr>
              <w:spacing w:after="200" w:line="276" w:lineRule="auto"/>
              <w:jc w:val="center"/>
              <w:rPr>
                <w:rFonts w:ascii="Arial" w:hAnsi="Arial" w:cs="Arial"/>
                <w:sz w:val="24"/>
                <w:szCs w:val="24"/>
              </w:rPr>
            </w:pPr>
            <w:r>
              <w:rPr>
                <w:rFonts w:ascii="Arial" w:hAnsi="Arial" w:cs="Arial"/>
                <w:sz w:val="24"/>
                <w:szCs w:val="24"/>
              </w:rPr>
              <w:t>2026</w:t>
            </w:r>
          </w:p>
        </w:tc>
        <w:tc>
          <w:tcPr>
            <w:tcW w:w="2512" w:type="dxa"/>
          </w:tcPr>
          <w:p w14:paraId="214E6D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 of formal approval</w:t>
            </w:r>
          </w:p>
        </w:tc>
        <w:tc>
          <w:tcPr>
            <w:tcW w:w="2254" w:type="dxa"/>
          </w:tcPr>
          <w:p w14:paraId="58B8F00B" w14:textId="2CEEFBDE" w:rsidR="00207907" w:rsidRPr="00525B14" w:rsidRDefault="00207907" w:rsidP="00207907">
            <w:pPr>
              <w:spacing w:after="200" w:line="276" w:lineRule="auto"/>
              <w:jc w:val="center"/>
              <w:rPr>
                <w:rFonts w:ascii="Arial" w:hAnsi="Arial" w:cs="Arial"/>
                <w:sz w:val="24"/>
                <w:szCs w:val="24"/>
              </w:rPr>
            </w:pPr>
          </w:p>
        </w:tc>
      </w:tr>
      <w:tr w:rsidR="00207907" w:rsidRPr="00207907" w14:paraId="775C5AD0" w14:textId="77777777" w:rsidTr="00207907">
        <w:tc>
          <w:tcPr>
            <w:tcW w:w="2328" w:type="dxa"/>
          </w:tcPr>
          <w:p w14:paraId="5A75A1FB" w14:textId="093B7091" w:rsidR="00207907" w:rsidRPr="00525B14" w:rsidRDefault="00E92F99" w:rsidP="00207907">
            <w:pPr>
              <w:spacing w:after="200" w:line="276" w:lineRule="auto"/>
              <w:jc w:val="center"/>
              <w:rPr>
                <w:rFonts w:ascii="Arial" w:hAnsi="Arial" w:cs="Arial"/>
                <w:sz w:val="24"/>
                <w:szCs w:val="24"/>
              </w:rPr>
            </w:pPr>
            <w:r>
              <w:rPr>
                <w:rFonts w:ascii="Arial" w:hAnsi="Arial" w:cs="Arial"/>
                <w:sz w:val="24"/>
                <w:szCs w:val="24"/>
              </w:rPr>
              <w:t>Author</w:t>
            </w:r>
          </w:p>
        </w:tc>
        <w:tc>
          <w:tcPr>
            <w:tcW w:w="6688" w:type="dxa"/>
            <w:gridSpan w:val="3"/>
          </w:tcPr>
          <w:p w14:paraId="6DD3F49F" w14:textId="483041A8"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Tenancy Services Manager </w:t>
            </w:r>
          </w:p>
        </w:tc>
      </w:tr>
      <w:tr w:rsidR="00207907" w:rsidRPr="00207907" w14:paraId="36E36033" w14:textId="77777777" w:rsidTr="00207907">
        <w:tc>
          <w:tcPr>
            <w:tcW w:w="2328" w:type="dxa"/>
          </w:tcPr>
          <w:p w14:paraId="2D14E2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Location</w:t>
            </w:r>
          </w:p>
        </w:tc>
        <w:tc>
          <w:tcPr>
            <w:tcW w:w="6688" w:type="dxa"/>
            <w:gridSpan w:val="3"/>
          </w:tcPr>
          <w:p w14:paraId="154FF129" w14:textId="48A4661F" w:rsidR="00207907" w:rsidRPr="00525B14" w:rsidRDefault="008536DF" w:rsidP="00207907">
            <w:pPr>
              <w:spacing w:after="200" w:line="276" w:lineRule="auto"/>
              <w:jc w:val="center"/>
              <w:rPr>
                <w:rFonts w:ascii="Arial" w:hAnsi="Arial" w:cs="Arial"/>
                <w:sz w:val="24"/>
                <w:szCs w:val="24"/>
              </w:rPr>
            </w:pPr>
            <w:r>
              <w:rPr>
                <w:rFonts w:ascii="Arial" w:hAnsi="Arial" w:cs="Arial"/>
                <w:sz w:val="24"/>
                <w:szCs w:val="24"/>
              </w:rPr>
              <w:t xml:space="preserve">Website, </w:t>
            </w:r>
            <w:proofErr w:type="spellStart"/>
            <w:r>
              <w:rPr>
                <w:rFonts w:ascii="Arial" w:hAnsi="Arial" w:cs="Arial"/>
                <w:sz w:val="24"/>
                <w:szCs w:val="24"/>
              </w:rPr>
              <w:t>Sharepoint</w:t>
            </w:r>
            <w:proofErr w:type="spellEnd"/>
            <w:r>
              <w:rPr>
                <w:rFonts w:ascii="Arial" w:hAnsi="Arial" w:cs="Arial"/>
                <w:sz w:val="24"/>
                <w:szCs w:val="24"/>
              </w:rPr>
              <w:t xml:space="preserve"> </w:t>
            </w:r>
          </w:p>
        </w:tc>
      </w:tr>
      <w:tr w:rsidR="00207907" w:rsidRPr="00207907" w14:paraId="3557F1FF" w14:textId="77777777" w:rsidTr="00207907">
        <w:tc>
          <w:tcPr>
            <w:tcW w:w="2328" w:type="dxa"/>
          </w:tcPr>
          <w:p w14:paraId="02DE1A38" w14:textId="3B2E91BA" w:rsidR="00207907" w:rsidRPr="00525B14" w:rsidRDefault="00207907" w:rsidP="00207907">
            <w:pPr>
              <w:jc w:val="center"/>
              <w:rPr>
                <w:rFonts w:ascii="Arial" w:hAnsi="Arial" w:cs="Arial"/>
                <w:sz w:val="24"/>
                <w:szCs w:val="24"/>
              </w:rPr>
            </w:pPr>
            <w:r w:rsidRPr="00525B14">
              <w:rPr>
                <w:rFonts w:ascii="Arial" w:hAnsi="Arial" w:cs="Arial"/>
                <w:sz w:val="24"/>
                <w:szCs w:val="24"/>
              </w:rPr>
              <w:t>Date of next review</w:t>
            </w:r>
          </w:p>
        </w:tc>
        <w:tc>
          <w:tcPr>
            <w:tcW w:w="6688" w:type="dxa"/>
            <w:gridSpan w:val="3"/>
          </w:tcPr>
          <w:p w14:paraId="1DA09A9B" w14:textId="49422034" w:rsidR="00207907" w:rsidRPr="00525B14" w:rsidRDefault="00C95787" w:rsidP="00581351">
            <w:pPr>
              <w:jc w:val="center"/>
              <w:rPr>
                <w:rFonts w:ascii="Arial" w:hAnsi="Arial" w:cs="Arial"/>
                <w:sz w:val="24"/>
                <w:szCs w:val="24"/>
              </w:rPr>
            </w:pPr>
            <w:r>
              <w:rPr>
                <w:rFonts w:ascii="Arial" w:hAnsi="Arial" w:cs="Arial"/>
                <w:sz w:val="24"/>
                <w:szCs w:val="24"/>
              </w:rPr>
              <w:t>July 2029</w:t>
            </w:r>
          </w:p>
        </w:tc>
      </w:tr>
      <w:tr w:rsidR="00207907" w:rsidRPr="00207907" w14:paraId="141CBD03" w14:textId="77777777" w:rsidTr="00A32A69">
        <w:tc>
          <w:tcPr>
            <w:tcW w:w="9016" w:type="dxa"/>
            <w:gridSpan w:val="4"/>
          </w:tcPr>
          <w:p w14:paraId="4BEE681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VERSION HISTORY</w:t>
            </w:r>
          </w:p>
        </w:tc>
      </w:tr>
      <w:tr w:rsidR="00207907" w:rsidRPr="00207907" w14:paraId="32263381" w14:textId="77777777" w:rsidTr="00207907">
        <w:tc>
          <w:tcPr>
            <w:tcW w:w="2328" w:type="dxa"/>
          </w:tcPr>
          <w:p w14:paraId="2D8BD077"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1922" w:type="dxa"/>
          </w:tcPr>
          <w:p w14:paraId="67C93DCB"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Version</w:t>
            </w:r>
          </w:p>
        </w:tc>
        <w:tc>
          <w:tcPr>
            <w:tcW w:w="2512" w:type="dxa"/>
          </w:tcPr>
          <w:p w14:paraId="2E548969"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Author / Editor</w:t>
            </w:r>
          </w:p>
        </w:tc>
        <w:tc>
          <w:tcPr>
            <w:tcW w:w="2254" w:type="dxa"/>
          </w:tcPr>
          <w:p w14:paraId="7C2853D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Comment</w:t>
            </w:r>
          </w:p>
        </w:tc>
      </w:tr>
      <w:tr w:rsidR="00207907" w:rsidRPr="00207907" w14:paraId="61170755" w14:textId="77777777" w:rsidTr="00207907">
        <w:tc>
          <w:tcPr>
            <w:tcW w:w="2328" w:type="dxa"/>
          </w:tcPr>
          <w:p w14:paraId="7E92BD31" w14:textId="1F3ACC86" w:rsidR="00207907" w:rsidRPr="00525B14" w:rsidRDefault="00207907" w:rsidP="00207907">
            <w:pPr>
              <w:spacing w:after="200" w:line="276" w:lineRule="auto"/>
              <w:jc w:val="center"/>
              <w:rPr>
                <w:rFonts w:ascii="Arial" w:hAnsi="Arial" w:cs="Arial"/>
                <w:sz w:val="24"/>
                <w:szCs w:val="24"/>
              </w:rPr>
            </w:pPr>
          </w:p>
        </w:tc>
        <w:tc>
          <w:tcPr>
            <w:tcW w:w="1922" w:type="dxa"/>
          </w:tcPr>
          <w:p w14:paraId="5E70FF21" w14:textId="4B6C9271" w:rsidR="00207907" w:rsidRPr="00525B14" w:rsidRDefault="00207907" w:rsidP="00207907">
            <w:pPr>
              <w:spacing w:after="200" w:line="276" w:lineRule="auto"/>
              <w:jc w:val="center"/>
              <w:rPr>
                <w:rFonts w:ascii="Arial" w:hAnsi="Arial" w:cs="Arial"/>
                <w:sz w:val="24"/>
                <w:szCs w:val="24"/>
              </w:rPr>
            </w:pPr>
          </w:p>
        </w:tc>
        <w:tc>
          <w:tcPr>
            <w:tcW w:w="2512" w:type="dxa"/>
          </w:tcPr>
          <w:p w14:paraId="2FF8786B" w14:textId="674133C9" w:rsidR="00207907" w:rsidRPr="00525B14" w:rsidRDefault="00207907" w:rsidP="00207907">
            <w:pPr>
              <w:spacing w:after="200" w:line="276" w:lineRule="auto"/>
              <w:jc w:val="center"/>
              <w:rPr>
                <w:rFonts w:ascii="Arial" w:hAnsi="Arial" w:cs="Arial"/>
                <w:sz w:val="24"/>
                <w:szCs w:val="24"/>
              </w:rPr>
            </w:pPr>
          </w:p>
        </w:tc>
        <w:tc>
          <w:tcPr>
            <w:tcW w:w="2254" w:type="dxa"/>
          </w:tcPr>
          <w:p w14:paraId="6A307C22" w14:textId="70987085" w:rsidR="00207907" w:rsidRPr="00525B14" w:rsidRDefault="00207907" w:rsidP="00E92F99">
            <w:pPr>
              <w:spacing w:after="200" w:line="276" w:lineRule="auto"/>
              <w:jc w:val="center"/>
              <w:rPr>
                <w:rFonts w:ascii="Arial" w:hAnsi="Arial" w:cs="Arial"/>
                <w:sz w:val="24"/>
                <w:szCs w:val="24"/>
              </w:rPr>
            </w:pPr>
          </w:p>
        </w:tc>
      </w:tr>
      <w:tr w:rsidR="00207907" w:rsidRPr="00207907" w14:paraId="56FD4D0C" w14:textId="77777777" w:rsidTr="00A32A69">
        <w:tc>
          <w:tcPr>
            <w:tcW w:w="9016" w:type="dxa"/>
            <w:gridSpan w:val="4"/>
          </w:tcPr>
          <w:p w14:paraId="00123EBB" w14:textId="77777777" w:rsidR="00207907" w:rsidRPr="00525B14" w:rsidRDefault="00207907" w:rsidP="00207907">
            <w:pPr>
              <w:spacing w:after="200" w:line="276" w:lineRule="auto"/>
              <w:jc w:val="center"/>
              <w:rPr>
                <w:rFonts w:ascii="Arial" w:hAnsi="Arial" w:cs="Arial"/>
                <w:b/>
                <w:sz w:val="24"/>
                <w:szCs w:val="24"/>
              </w:rPr>
            </w:pPr>
            <w:r w:rsidRPr="00525B14">
              <w:rPr>
                <w:rFonts w:ascii="Arial" w:hAnsi="Arial" w:cs="Arial"/>
                <w:b/>
                <w:sz w:val="24"/>
                <w:szCs w:val="24"/>
              </w:rPr>
              <w:t>EQUALITY IMPACT ASSESSMENT RECORD</w:t>
            </w:r>
          </w:p>
        </w:tc>
      </w:tr>
      <w:tr w:rsidR="00207907" w:rsidRPr="00207907" w14:paraId="1FA0B7AE" w14:textId="77777777" w:rsidTr="00207907">
        <w:tc>
          <w:tcPr>
            <w:tcW w:w="2328" w:type="dxa"/>
          </w:tcPr>
          <w:p w14:paraId="4E819948"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Date</w:t>
            </w:r>
          </w:p>
        </w:tc>
        <w:tc>
          <w:tcPr>
            <w:tcW w:w="4434" w:type="dxa"/>
            <w:gridSpan w:val="2"/>
          </w:tcPr>
          <w:p w14:paraId="5CE2310D"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Type of assessment completed</w:t>
            </w:r>
          </w:p>
        </w:tc>
        <w:tc>
          <w:tcPr>
            <w:tcW w:w="2254" w:type="dxa"/>
          </w:tcPr>
          <w:p w14:paraId="6C80AE04" w14:textId="77777777" w:rsidR="00207907" w:rsidRPr="00525B14" w:rsidRDefault="00207907" w:rsidP="00207907">
            <w:pPr>
              <w:spacing w:after="200" w:line="276" w:lineRule="auto"/>
              <w:jc w:val="center"/>
              <w:rPr>
                <w:rFonts w:ascii="Arial" w:hAnsi="Arial" w:cs="Arial"/>
                <w:sz w:val="24"/>
                <w:szCs w:val="24"/>
              </w:rPr>
            </w:pPr>
            <w:r w:rsidRPr="00525B14">
              <w:rPr>
                <w:rFonts w:ascii="Arial" w:hAnsi="Arial" w:cs="Arial"/>
                <w:sz w:val="24"/>
                <w:szCs w:val="24"/>
              </w:rPr>
              <w:t>Completed by:</w:t>
            </w:r>
          </w:p>
        </w:tc>
      </w:tr>
      <w:tr w:rsidR="00207907" w:rsidRPr="00207907" w14:paraId="696F48B8" w14:textId="77777777" w:rsidTr="00207907">
        <w:tc>
          <w:tcPr>
            <w:tcW w:w="2328" w:type="dxa"/>
          </w:tcPr>
          <w:p w14:paraId="73B35B29" w14:textId="16CC286B" w:rsidR="00207907" w:rsidRPr="00525B14" w:rsidRDefault="00207907" w:rsidP="00207907">
            <w:pPr>
              <w:spacing w:after="200" w:line="276" w:lineRule="auto"/>
              <w:jc w:val="center"/>
              <w:rPr>
                <w:rFonts w:ascii="Arial" w:hAnsi="Arial" w:cs="Arial"/>
                <w:sz w:val="24"/>
                <w:szCs w:val="24"/>
              </w:rPr>
            </w:pPr>
          </w:p>
        </w:tc>
        <w:tc>
          <w:tcPr>
            <w:tcW w:w="4434" w:type="dxa"/>
            <w:gridSpan w:val="2"/>
          </w:tcPr>
          <w:p w14:paraId="42BD22A4" w14:textId="5146738F" w:rsidR="00207907" w:rsidRPr="00525B14" w:rsidRDefault="00207907" w:rsidP="00207907">
            <w:pPr>
              <w:spacing w:after="200" w:line="276" w:lineRule="auto"/>
              <w:jc w:val="center"/>
              <w:rPr>
                <w:rFonts w:ascii="Arial" w:hAnsi="Arial" w:cs="Arial"/>
                <w:sz w:val="24"/>
                <w:szCs w:val="24"/>
              </w:rPr>
            </w:pPr>
          </w:p>
        </w:tc>
        <w:tc>
          <w:tcPr>
            <w:tcW w:w="2254" w:type="dxa"/>
          </w:tcPr>
          <w:p w14:paraId="6CE6B309" w14:textId="546F6A1B" w:rsidR="00207907" w:rsidRPr="00525B14" w:rsidRDefault="00207907" w:rsidP="00207907">
            <w:pPr>
              <w:spacing w:after="200" w:line="276" w:lineRule="auto"/>
              <w:jc w:val="center"/>
              <w:rPr>
                <w:rFonts w:ascii="Arial" w:hAnsi="Arial" w:cs="Arial"/>
                <w:sz w:val="24"/>
                <w:szCs w:val="24"/>
              </w:rPr>
            </w:pPr>
          </w:p>
        </w:tc>
      </w:tr>
    </w:tbl>
    <w:p w14:paraId="7C7F393B" w14:textId="10D8619D" w:rsidR="00925B65" w:rsidRDefault="00925B65" w:rsidP="00925B65">
      <w:pPr>
        <w:jc w:val="center"/>
        <w:rPr>
          <w:rFonts w:ascii="Arial" w:hAnsi="Arial" w:cs="Arial"/>
          <w:sz w:val="28"/>
          <w:szCs w:val="24"/>
        </w:rPr>
      </w:pPr>
    </w:p>
    <w:p w14:paraId="582585D2" w14:textId="328BB590" w:rsidR="00925B65" w:rsidRDefault="00925B65" w:rsidP="00925B65">
      <w:pPr>
        <w:jc w:val="center"/>
        <w:rPr>
          <w:rFonts w:ascii="Arial" w:hAnsi="Arial" w:cs="Arial"/>
          <w:sz w:val="28"/>
          <w:szCs w:val="24"/>
        </w:rPr>
      </w:pPr>
    </w:p>
    <w:p w14:paraId="34C11AD9" w14:textId="6F2FBFE2" w:rsidR="00925B65" w:rsidRDefault="00925B65" w:rsidP="00925B65">
      <w:pPr>
        <w:jc w:val="center"/>
        <w:rPr>
          <w:rFonts w:ascii="Arial" w:hAnsi="Arial" w:cs="Arial"/>
          <w:sz w:val="28"/>
          <w:szCs w:val="24"/>
        </w:rPr>
      </w:pPr>
    </w:p>
    <w:p w14:paraId="15E14521" w14:textId="7E25B88F" w:rsidR="00925B65" w:rsidRDefault="00925B65" w:rsidP="00925B65">
      <w:pPr>
        <w:jc w:val="center"/>
        <w:rPr>
          <w:rFonts w:ascii="Arial" w:hAnsi="Arial" w:cs="Arial"/>
          <w:sz w:val="28"/>
          <w:szCs w:val="24"/>
        </w:rPr>
      </w:pPr>
    </w:p>
    <w:p w14:paraId="5DAB6C7B" w14:textId="34FE5CAD" w:rsidR="008E1065" w:rsidRDefault="008E1065" w:rsidP="000D1452">
      <w:pPr>
        <w:rPr>
          <w:rFonts w:ascii="Arial" w:hAnsi="Arial" w:cs="Arial"/>
          <w:sz w:val="28"/>
          <w:szCs w:val="24"/>
        </w:rPr>
      </w:pPr>
    </w:p>
    <w:p w14:paraId="1D361A56" w14:textId="4B31BBA6" w:rsidR="00525B14" w:rsidRDefault="00525B14" w:rsidP="000D1452">
      <w:pPr>
        <w:rPr>
          <w:rFonts w:ascii="Arial" w:hAnsi="Arial" w:cs="Arial"/>
          <w:sz w:val="28"/>
          <w:szCs w:val="24"/>
        </w:rPr>
      </w:pPr>
    </w:p>
    <w:p w14:paraId="4DF8A206" w14:textId="5E9EE14D" w:rsidR="00525B14" w:rsidRDefault="00525B14" w:rsidP="000D1452">
      <w:pPr>
        <w:rPr>
          <w:rFonts w:ascii="Arial" w:hAnsi="Arial" w:cs="Arial"/>
          <w:sz w:val="28"/>
          <w:szCs w:val="24"/>
        </w:rPr>
      </w:pPr>
    </w:p>
    <w:p w14:paraId="1AA48E2F" w14:textId="30484BCF" w:rsidR="00C70A58" w:rsidRDefault="00C70A58" w:rsidP="001F002F">
      <w:pPr>
        <w:rPr>
          <w:rFonts w:ascii="Arial" w:hAnsi="Arial" w:cs="Arial"/>
          <w:sz w:val="28"/>
          <w:szCs w:val="24"/>
        </w:rPr>
      </w:pPr>
    </w:p>
    <w:p w14:paraId="2FBEC215" w14:textId="77777777" w:rsidR="006F4EDD" w:rsidRDefault="006F4EDD" w:rsidP="001F002F">
      <w:pPr>
        <w:rPr>
          <w:rFonts w:ascii="Arial" w:hAnsi="Arial" w:cs="Arial"/>
          <w:sz w:val="28"/>
          <w:szCs w:val="24"/>
        </w:rPr>
      </w:pPr>
    </w:p>
    <w:p w14:paraId="5FFF5FCF" w14:textId="77777777" w:rsidR="006F4EDD" w:rsidRDefault="006F4EDD" w:rsidP="001F002F">
      <w:pPr>
        <w:rPr>
          <w:rFonts w:ascii="Arial" w:hAnsi="Arial" w:cs="Arial"/>
          <w:sz w:val="28"/>
          <w:szCs w:val="24"/>
        </w:rPr>
      </w:pPr>
    </w:p>
    <w:p w14:paraId="466F4ECC" w14:textId="77777777" w:rsidR="006F4EDD" w:rsidRDefault="006F4EDD" w:rsidP="001F002F">
      <w:pPr>
        <w:rPr>
          <w:rFonts w:ascii="Arial" w:hAnsi="Arial" w:cs="Arial"/>
          <w:sz w:val="28"/>
          <w:szCs w:val="24"/>
        </w:rPr>
      </w:pPr>
    </w:p>
    <w:p w14:paraId="3B48EC0D" w14:textId="77777777" w:rsidR="00581351" w:rsidRDefault="00581351" w:rsidP="001F002F">
      <w:pPr>
        <w:rPr>
          <w:rFonts w:ascii="Arial" w:hAnsi="Arial" w:cs="Arial"/>
          <w:sz w:val="28"/>
          <w:szCs w:val="24"/>
        </w:rPr>
      </w:pPr>
    </w:p>
    <w:p w14:paraId="17001CBB" w14:textId="77777777" w:rsidR="00581351" w:rsidRDefault="00581351" w:rsidP="001F002F">
      <w:pPr>
        <w:rPr>
          <w:rFonts w:ascii="Arial" w:hAnsi="Arial" w:cs="Arial"/>
          <w:sz w:val="28"/>
          <w:szCs w:val="24"/>
        </w:rPr>
      </w:pPr>
    </w:p>
    <w:p w14:paraId="68F9DCAA" w14:textId="35C8B639" w:rsidR="009D752F" w:rsidRPr="008536DF" w:rsidRDefault="008536DF" w:rsidP="00FF7C90">
      <w:pPr>
        <w:pStyle w:val="ListParagraph"/>
        <w:numPr>
          <w:ilvl w:val="0"/>
          <w:numId w:val="1"/>
        </w:numPr>
        <w:ind w:hanging="720"/>
        <w:rPr>
          <w:rFonts w:ascii="Arial" w:hAnsi="Arial" w:cs="Arial"/>
          <w:sz w:val="24"/>
          <w:szCs w:val="24"/>
        </w:rPr>
      </w:pPr>
      <w:r>
        <w:rPr>
          <w:rFonts w:ascii="Arial" w:hAnsi="Arial" w:cs="Arial"/>
          <w:b/>
          <w:bCs/>
          <w:sz w:val="24"/>
          <w:szCs w:val="24"/>
        </w:rPr>
        <w:lastRenderedPageBreak/>
        <w:t xml:space="preserve">Introduction </w:t>
      </w:r>
      <w:r w:rsidR="009D752F" w:rsidRPr="009D752F">
        <w:rPr>
          <w:rFonts w:ascii="Arial" w:hAnsi="Arial" w:cs="Arial"/>
          <w:b/>
          <w:bCs/>
          <w:sz w:val="24"/>
          <w:szCs w:val="24"/>
        </w:rPr>
        <w:t xml:space="preserve"> </w:t>
      </w:r>
    </w:p>
    <w:p w14:paraId="7D7201A3" w14:textId="77777777" w:rsidR="008536DF" w:rsidRPr="009D752F" w:rsidRDefault="008536DF" w:rsidP="008536DF">
      <w:pPr>
        <w:pStyle w:val="ListParagraph"/>
        <w:rPr>
          <w:rFonts w:ascii="Arial" w:hAnsi="Arial" w:cs="Arial"/>
          <w:sz w:val="24"/>
          <w:szCs w:val="24"/>
        </w:rPr>
      </w:pPr>
    </w:p>
    <w:p w14:paraId="549341C5" w14:textId="34412362" w:rsidR="009D752F" w:rsidRDefault="009D752F" w:rsidP="00E92F99">
      <w:pPr>
        <w:spacing w:line="240" w:lineRule="auto"/>
        <w:ind w:left="709" w:hanging="709"/>
        <w:rPr>
          <w:rFonts w:ascii="Arial" w:hAnsi="Arial" w:cs="Arial"/>
          <w:sz w:val="24"/>
          <w:szCs w:val="24"/>
        </w:rPr>
      </w:pPr>
      <w:r>
        <w:rPr>
          <w:rFonts w:ascii="Arial" w:hAnsi="Arial" w:cs="Arial"/>
          <w:sz w:val="24"/>
          <w:szCs w:val="24"/>
        </w:rPr>
        <w:t xml:space="preserve">1.1     </w:t>
      </w:r>
      <w:r w:rsidR="00745AD1" w:rsidRPr="00745AD1">
        <w:rPr>
          <w:rFonts w:ascii="Arial" w:hAnsi="Arial" w:cs="Arial"/>
          <w:sz w:val="24"/>
          <w:szCs w:val="24"/>
        </w:rPr>
        <w:t xml:space="preserve">This policy sets out how Mansfield District Council </w:t>
      </w:r>
      <w:r w:rsidR="00745AD1">
        <w:rPr>
          <w:rFonts w:ascii="Arial" w:hAnsi="Arial" w:cs="Arial"/>
          <w:sz w:val="24"/>
          <w:szCs w:val="24"/>
        </w:rPr>
        <w:t xml:space="preserve">(MDC) </w:t>
      </w:r>
      <w:r w:rsidR="00745AD1" w:rsidRPr="00745AD1">
        <w:rPr>
          <w:rFonts w:ascii="Arial" w:hAnsi="Arial" w:cs="Arial"/>
          <w:sz w:val="24"/>
          <w:szCs w:val="24"/>
        </w:rPr>
        <w:t xml:space="preserve">will respond to and manage reports of noise nuisance </w:t>
      </w:r>
      <w:r w:rsidR="00BF542E">
        <w:rPr>
          <w:rFonts w:ascii="Arial" w:hAnsi="Arial" w:cs="Arial"/>
          <w:sz w:val="24"/>
          <w:szCs w:val="24"/>
        </w:rPr>
        <w:t>in relation to the housing management function.</w:t>
      </w:r>
    </w:p>
    <w:p w14:paraId="4F8A9CA6" w14:textId="61CDB7A5" w:rsidR="008536DF" w:rsidRPr="009D752F" w:rsidRDefault="008536DF" w:rsidP="00E92F99">
      <w:pPr>
        <w:spacing w:line="240" w:lineRule="auto"/>
        <w:ind w:left="709" w:hanging="709"/>
        <w:rPr>
          <w:rFonts w:ascii="Arial" w:hAnsi="Arial" w:cs="Arial"/>
          <w:sz w:val="24"/>
          <w:szCs w:val="24"/>
        </w:rPr>
      </w:pPr>
      <w:r>
        <w:rPr>
          <w:rFonts w:ascii="Arial" w:hAnsi="Arial" w:cs="Arial"/>
          <w:sz w:val="24"/>
          <w:szCs w:val="24"/>
        </w:rPr>
        <w:t>1.2</w:t>
      </w:r>
      <w:r>
        <w:rPr>
          <w:rFonts w:ascii="Arial" w:hAnsi="Arial" w:cs="Arial"/>
          <w:sz w:val="24"/>
          <w:szCs w:val="24"/>
        </w:rPr>
        <w:tab/>
      </w:r>
      <w:r w:rsidR="0047795D" w:rsidRPr="0047795D">
        <w:rPr>
          <w:rFonts w:ascii="Arial" w:hAnsi="Arial" w:cs="Arial"/>
          <w:sz w:val="24"/>
          <w:szCs w:val="24"/>
        </w:rPr>
        <w:t>We recognise that noise can have a significant impact on a person's health, wellbeing and enjoyment of their home. We are committed to taking reports of noise seriously and responding in a fair, proportionate and person-centred way.</w:t>
      </w:r>
    </w:p>
    <w:p w14:paraId="304EFE81" w14:textId="6BBEF53D" w:rsidR="009D752F" w:rsidRPr="009D752F" w:rsidRDefault="009D752F" w:rsidP="00E92F99">
      <w:pPr>
        <w:spacing w:line="240" w:lineRule="auto"/>
        <w:ind w:left="709" w:hanging="709"/>
        <w:rPr>
          <w:rFonts w:ascii="Arial" w:hAnsi="Arial" w:cs="Arial"/>
          <w:sz w:val="24"/>
          <w:szCs w:val="24"/>
        </w:rPr>
      </w:pPr>
      <w:r>
        <w:rPr>
          <w:rFonts w:ascii="Arial" w:hAnsi="Arial" w:cs="Arial"/>
          <w:sz w:val="24"/>
          <w:szCs w:val="24"/>
        </w:rPr>
        <w:t>1.</w:t>
      </w:r>
      <w:r w:rsidR="008536DF">
        <w:rPr>
          <w:rFonts w:ascii="Arial" w:hAnsi="Arial" w:cs="Arial"/>
          <w:sz w:val="24"/>
          <w:szCs w:val="24"/>
        </w:rPr>
        <w:t>3</w:t>
      </w:r>
      <w:r>
        <w:rPr>
          <w:rFonts w:ascii="Arial" w:hAnsi="Arial" w:cs="Arial"/>
          <w:sz w:val="24"/>
          <w:szCs w:val="24"/>
        </w:rPr>
        <w:t xml:space="preserve">     </w:t>
      </w:r>
      <w:r w:rsidR="008536DF" w:rsidRPr="008536DF">
        <w:rPr>
          <w:rFonts w:ascii="Arial" w:hAnsi="Arial" w:cs="Arial"/>
          <w:sz w:val="24"/>
          <w:szCs w:val="24"/>
        </w:rPr>
        <w:t xml:space="preserve"> </w:t>
      </w:r>
      <w:r w:rsidR="00FC425B" w:rsidRPr="00FC425B">
        <w:rPr>
          <w:rFonts w:ascii="Arial" w:hAnsi="Arial" w:cs="Arial"/>
          <w:sz w:val="24"/>
          <w:szCs w:val="24"/>
        </w:rPr>
        <w:t>We acknowledge that not all noise is anti-social behaviour (ASB). Some noise is an unavoidable part of everyday living</w:t>
      </w:r>
      <w:r w:rsidR="002734CF">
        <w:rPr>
          <w:rFonts w:ascii="Arial" w:hAnsi="Arial" w:cs="Arial"/>
          <w:sz w:val="24"/>
          <w:szCs w:val="24"/>
        </w:rPr>
        <w:t>, pa</w:t>
      </w:r>
      <w:r w:rsidR="008A55E0">
        <w:rPr>
          <w:rFonts w:ascii="Arial" w:hAnsi="Arial" w:cs="Arial"/>
          <w:sz w:val="24"/>
          <w:szCs w:val="24"/>
        </w:rPr>
        <w:t xml:space="preserve">rticularly in flats and areas of </w:t>
      </w:r>
      <w:r w:rsidR="00E72037">
        <w:rPr>
          <w:rFonts w:ascii="Arial" w:hAnsi="Arial" w:cs="Arial"/>
          <w:sz w:val="24"/>
          <w:szCs w:val="24"/>
        </w:rPr>
        <w:t>higher-density housing</w:t>
      </w:r>
      <w:r w:rsidR="00C81D48">
        <w:rPr>
          <w:rFonts w:ascii="Arial" w:hAnsi="Arial" w:cs="Arial"/>
          <w:sz w:val="24"/>
          <w:szCs w:val="24"/>
        </w:rPr>
        <w:t xml:space="preserve">. </w:t>
      </w:r>
      <w:r w:rsidR="00FC425B" w:rsidRPr="00FC425B">
        <w:rPr>
          <w:rFonts w:ascii="Arial" w:hAnsi="Arial" w:cs="Arial"/>
          <w:sz w:val="24"/>
          <w:szCs w:val="24"/>
        </w:rPr>
        <w:t>Reports will therefore be assessed on their individual circumstances and managed using the most appropriate approach.</w:t>
      </w:r>
    </w:p>
    <w:p w14:paraId="7D7D1777" w14:textId="1D7B9102" w:rsidR="009D752F" w:rsidRPr="009D752F" w:rsidRDefault="009D752F" w:rsidP="00E92F99">
      <w:pPr>
        <w:spacing w:line="240" w:lineRule="auto"/>
        <w:rPr>
          <w:rFonts w:ascii="Arial" w:hAnsi="Arial" w:cs="Arial"/>
          <w:sz w:val="24"/>
          <w:szCs w:val="24"/>
        </w:rPr>
      </w:pPr>
      <w:r w:rsidRPr="009D752F">
        <w:rPr>
          <w:rFonts w:ascii="Arial" w:hAnsi="Arial" w:cs="Arial"/>
          <w:b/>
          <w:bCs/>
          <w:sz w:val="24"/>
          <w:szCs w:val="24"/>
        </w:rPr>
        <w:t xml:space="preserve">2. </w:t>
      </w:r>
      <w:r>
        <w:rPr>
          <w:rFonts w:ascii="Arial" w:hAnsi="Arial" w:cs="Arial"/>
          <w:b/>
          <w:bCs/>
          <w:sz w:val="24"/>
          <w:szCs w:val="24"/>
        </w:rPr>
        <w:t xml:space="preserve">       </w:t>
      </w:r>
      <w:r w:rsidRPr="009D752F">
        <w:rPr>
          <w:rFonts w:ascii="Arial" w:hAnsi="Arial" w:cs="Arial"/>
          <w:b/>
          <w:bCs/>
          <w:sz w:val="24"/>
          <w:szCs w:val="24"/>
        </w:rPr>
        <w:t xml:space="preserve">Policy Objectives </w:t>
      </w:r>
    </w:p>
    <w:p w14:paraId="679B40B4" w14:textId="01A55AC2" w:rsidR="004743D1" w:rsidRDefault="009D752F" w:rsidP="004743D1">
      <w:pPr>
        <w:spacing w:line="240" w:lineRule="auto"/>
        <w:ind w:left="709" w:hanging="709"/>
        <w:rPr>
          <w:rFonts w:ascii="Arial" w:hAnsi="Arial" w:cs="Arial"/>
          <w:sz w:val="24"/>
          <w:szCs w:val="24"/>
        </w:rPr>
      </w:pPr>
      <w:r>
        <w:rPr>
          <w:rFonts w:ascii="Arial" w:hAnsi="Arial" w:cs="Arial"/>
          <w:sz w:val="24"/>
          <w:szCs w:val="24"/>
        </w:rPr>
        <w:t xml:space="preserve">2.1      </w:t>
      </w:r>
      <w:r w:rsidR="007F1E4F">
        <w:rPr>
          <w:rFonts w:ascii="Arial" w:hAnsi="Arial" w:cs="Arial"/>
          <w:sz w:val="24"/>
          <w:szCs w:val="24"/>
        </w:rPr>
        <w:t xml:space="preserve">The objectives of this policy </w:t>
      </w:r>
      <w:r w:rsidR="00222E10">
        <w:rPr>
          <w:rFonts w:ascii="Arial" w:hAnsi="Arial" w:cs="Arial"/>
          <w:sz w:val="24"/>
          <w:szCs w:val="24"/>
        </w:rPr>
        <w:t>are to:</w:t>
      </w:r>
    </w:p>
    <w:p w14:paraId="18CC6D1D" w14:textId="2AE57004" w:rsidR="0023264A" w:rsidRPr="006C7DEE" w:rsidRDefault="0023264A" w:rsidP="00FF7C90">
      <w:pPr>
        <w:pStyle w:val="ListParagraph"/>
        <w:numPr>
          <w:ilvl w:val="0"/>
          <w:numId w:val="4"/>
        </w:numPr>
        <w:rPr>
          <w:rFonts w:ascii="Arial" w:hAnsi="Arial" w:cs="Arial"/>
          <w:sz w:val="24"/>
          <w:szCs w:val="24"/>
        </w:rPr>
      </w:pPr>
      <w:r w:rsidRPr="006C7DEE">
        <w:rPr>
          <w:rFonts w:ascii="Arial" w:hAnsi="Arial" w:cs="Arial"/>
          <w:sz w:val="24"/>
          <w:szCs w:val="24"/>
        </w:rPr>
        <w:t>Provide a fair, consistent and transparent approach to managing noise complaints.</w:t>
      </w:r>
    </w:p>
    <w:p w14:paraId="7582A755" w14:textId="77777777" w:rsidR="0023264A" w:rsidRPr="006C7DEE" w:rsidRDefault="0023264A" w:rsidP="00FF7C90">
      <w:pPr>
        <w:pStyle w:val="ListParagraph"/>
        <w:numPr>
          <w:ilvl w:val="0"/>
          <w:numId w:val="4"/>
        </w:numPr>
        <w:rPr>
          <w:rFonts w:ascii="Arial" w:hAnsi="Arial" w:cs="Arial"/>
          <w:sz w:val="24"/>
          <w:szCs w:val="24"/>
        </w:rPr>
      </w:pPr>
      <w:r w:rsidRPr="006C7DEE">
        <w:rPr>
          <w:rFonts w:ascii="Arial" w:hAnsi="Arial" w:cs="Arial"/>
          <w:sz w:val="24"/>
          <w:szCs w:val="24"/>
        </w:rPr>
        <w:t>Distinguish between everyday household noise, noise nuisance and ASB.</w:t>
      </w:r>
    </w:p>
    <w:p w14:paraId="305A51C1" w14:textId="77777777" w:rsidR="0023264A" w:rsidRPr="00DB5E93" w:rsidRDefault="0023264A" w:rsidP="00FF7C90">
      <w:pPr>
        <w:pStyle w:val="ListParagraph"/>
        <w:numPr>
          <w:ilvl w:val="0"/>
          <w:numId w:val="4"/>
        </w:numPr>
        <w:rPr>
          <w:rFonts w:ascii="Arial" w:hAnsi="Arial" w:cs="Arial"/>
          <w:sz w:val="24"/>
          <w:szCs w:val="24"/>
        </w:rPr>
      </w:pPr>
      <w:r w:rsidRPr="00DB5E93">
        <w:rPr>
          <w:rFonts w:ascii="Arial" w:hAnsi="Arial" w:cs="Arial"/>
          <w:sz w:val="24"/>
          <w:szCs w:val="24"/>
        </w:rPr>
        <w:t>Adopt an early intervention and resolution-focused approach.</w:t>
      </w:r>
    </w:p>
    <w:p w14:paraId="13FF25EB" w14:textId="77777777" w:rsidR="0023264A" w:rsidRPr="00DB5E93" w:rsidRDefault="0023264A" w:rsidP="00FF7C90">
      <w:pPr>
        <w:pStyle w:val="ListParagraph"/>
        <w:numPr>
          <w:ilvl w:val="0"/>
          <w:numId w:val="4"/>
        </w:numPr>
        <w:rPr>
          <w:rFonts w:ascii="Arial" w:hAnsi="Arial" w:cs="Arial"/>
          <w:sz w:val="24"/>
          <w:szCs w:val="24"/>
        </w:rPr>
      </w:pPr>
      <w:r w:rsidRPr="00DB5E93">
        <w:rPr>
          <w:rFonts w:ascii="Arial" w:hAnsi="Arial" w:cs="Arial"/>
          <w:sz w:val="24"/>
          <w:szCs w:val="24"/>
        </w:rPr>
        <w:t>Support residents affected by noise nuisance.</w:t>
      </w:r>
    </w:p>
    <w:p w14:paraId="3E5E62D1" w14:textId="77777777" w:rsidR="0023264A" w:rsidRPr="00DB5E93" w:rsidRDefault="0023264A" w:rsidP="00FF7C90">
      <w:pPr>
        <w:pStyle w:val="ListParagraph"/>
        <w:numPr>
          <w:ilvl w:val="0"/>
          <w:numId w:val="4"/>
        </w:numPr>
        <w:rPr>
          <w:rFonts w:ascii="Arial" w:hAnsi="Arial" w:cs="Arial"/>
          <w:sz w:val="24"/>
          <w:szCs w:val="24"/>
        </w:rPr>
      </w:pPr>
      <w:r w:rsidRPr="00DB5E93">
        <w:rPr>
          <w:rFonts w:ascii="Arial" w:hAnsi="Arial" w:cs="Arial"/>
          <w:sz w:val="24"/>
          <w:szCs w:val="24"/>
        </w:rPr>
        <w:t>Consider vulnerabilities, support needs and the impact on wellbeing.</w:t>
      </w:r>
    </w:p>
    <w:p w14:paraId="4601B97A" w14:textId="77777777" w:rsidR="0023264A" w:rsidRPr="00DB5E93" w:rsidRDefault="0023264A" w:rsidP="00FF7C90">
      <w:pPr>
        <w:pStyle w:val="ListParagraph"/>
        <w:numPr>
          <w:ilvl w:val="0"/>
          <w:numId w:val="4"/>
        </w:numPr>
        <w:rPr>
          <w:rFonts w:ascii="Arial" w:hAnsi="Arial" w:cs="Arial"/>
          <w:sz w:val="24"/>
          <w:szCs w:val="24"/>
        </w:rPr>
      </w:pPr>
      <w:r w:rsidRPr="00DB5E93">
        <w:rPr>
          <w:rFonts w:ascii="Arial" w:hAnsi="Arial" w:cs="Arial"/>
          <w:sz w:val="24"/>
          <w:szCs w:val="24"/>
        </w:rPr>
        <w:t>Work collaboratively with internal teams and partner agencies.</w:t>
      </w:r>
    </w:p>
    <w:p w14:paraId="42FA2F4F" w14:textId="5FE648F4" w:rsidR="009D752F" w:rsidRPr="00DB5E93" w:rsidRDefault="0023264A" w:rsidP="00FF7C90">
      <w:pPr>
        <w:pStyle w:val="ListParagraph"/>
        <w:numPr>
          <w:ilvl w:val="0"/>
          <w:numId w:val="4"/>
        </w:numPr>
        <w:ind w:left="1069"/>
        <w:rPr>
          <w:rFonts w:ascii="Arial" w:hAnsi="Arial" w:cs="Arial"/>
          <w:sz w:val="24"/>
          <w:szCs w:val="24"/>
        </w:rPr>
      </w:pPr>
      <w:r w:rsidRPr="00DB5E93">
        <w:rPr>
          <w:rFonts w:ascii="Arial" w:hAnsi="Arial" w:cs="Arial"/>
          <w:sz w:val="24"/>
          <w:szCs w:val="24"/>
        </w:rPr>
        <w:t>Meet the requirements of the Regulator of Social Housing and Housing Ombudsman.</w:t>
      </w:r>
      <w:r w:rsidR="00743111" w:rsidRPr="00DB5E93">
        <w:rPr>
          <w:rFonts w:ascii="Arial" w:hAnsi="Arial" w:cs="Arial"/>
          <w:sz w:val="24"/>
          <w:szCs w:val="24"/>
        </w:rPr>
        <w:t xml:space="preserve">  </w:t>
      </w:r>
    </w:p>
    <w:p w14:paraId="495ABCC4" w14:textId="77777777" w:rsidR="004743D1" w:rsidRPr="004743D1" w:rsidRDefault="004743D1" w:rsidP="004743D1">
      <w:pPr>
        <w:pStyle w:val="ListParagraph"/>
        <w:ind w:left="1069"/>
        <w:rPr>
          <w:rFonts w:ascii="Arial" w:hAnsi="Arial" w:cs="Arial"/>
          <w:sz w:val="24"/>
          <w:szCs w:val="24"/>
        </w:rPr>
      </w:pPr>
    </w:p>
    <w:p w14:paraId="4B5A5049" w14:textId="4E142CB1" w:rsidR="00743111" w:rsidRPr="00743111" w:rsidRDefault="00743111" w:rsidP="00E92F99">
      <w:pPr>
        <w:spacing w:line="240" w:lineRule="auto"/>
        <w:ind w:left="709" w:hanging="709"/>
        <w:rPr>
          <w:rFonts w:ascii="Arial" w:hAnsi="Arial" w:cs="Arial"/>
          <w:b/>
          <w:bCs/>
          <w:sz w:val="24"/>
          <w:szCs w:val="24"/>
        </w:rPr>
      </w:pPr>
      <w:r w:rsidRPr="00743111">
        <w:rPr>
          <w:rFonts w:ascii="Arial" w:hAnsi="Arial" w:cs="Arial"/>
          <w:b/>
          <w:bCs/>
          <w:sz w:val="24"/>
          <w:szCs w:val="24"/>
        </w:rPr>
        <w:t>3.</w:t>
      </w:r>
      <w:r w:rsidRPr="00743111">
        <w:rPr>
          <w:rFonts w:ascii="Arial" w:hAnsi="Arial" w:cs="Arial"/>
          <w:b/>
          <w:bCs/>
          <w:sz w:val="24"/>
          <w:szCs w:val="24"/>
        </w:rPr>
        <w:tab/>
      </w:r>
      <w:r w:rsidR="00DB5E93">
        <w:rPr>
          <w:rFonts w:ascii="Arial" w:hAnsi="Arial" w:cs="Arial"/>
          <w:b/>
          <w:bCs/>
          <w:sz w:val="24"/>
          <w:szCs w:val="24"/>
        </w:rPr>
        <w:t xml:space="preserve">Our Approach </w:t>
      </w:r>
    </w:p>
    <w:p w14:paraId="5667BA20" w14:textId="3795AB66" w:rsidR="00743111" w:rsidRDefault="00743111" w:rsidP="00E92F99">
      <w:pPr>
        <w:spacing w:line="240" w:lineRule="auto"/>
        <w:ind w:left="709" w:hanging="709"/>
        <w:rPr>
          <w:rFonts w:ascii="Arial" w:hAnsi="Arial" w:cs="Arial"/>
          <w:sz w:val="24"/>
          <w:szCs w:val="24"/>
        </w:rPr>
      </w:pPr>
      <w:r>
        <w:rPr>
          <w:rFonts w:ascii="Arial" w:hAnsi="Arial" w:cs="Arial"/>
          <w:sz w:val="24"/>
          <w:szCs w:val="24"/>
        </w:rPr>
        <w:t>3.1</w:t>
      </w:r>
      <w:r>
        <w:rPr>
          <w:rFonts w:ascii="Arial" w:hAnsi="Arial" w:cs="Arial"/>
          <w:sz w:val="24"/>
          <w:szCs w:val="24"/>
        </w:rPr>
        <w:tab/>
      </w:r>
      <w:r w:rsidR="00B119D6" w:rsidRPr="00B119D6">
        <w:rPr>
          <w:rFonts w:ascii="Arial" w:hAnsi="Arial" w:cs="Arial"/>
          <w:sz w:val="24"/>
          <w:szCs w:val="24"/>
        </w:rPr>
        <w:t>Every noise report will be assessed on its own merits.</w:t>
      </w:r>
    </w:p>
    <w:p w14:paraId="0A8EC9E4" w14:textId="27FB8EEA" w:rsidR="00B75781" w:rsidRPr="00B75781" w:rsidRDefault="00743111" w:rsidP="00B75781">
      <w:pPr>
        <w:spacing w:line="240" w:lineRule="auto"/>
        <w:ind w:left="709" w:hanging="709"/>
        <w:rPr>
          <w:rFonts w:ascii="Arial" w:hAnsi="Arial" w:cs="Arial"/>
          <w:sz w:val="24"/>
          <w:szCs w:val="24"/>
        </w:rPr>
      </w:pPr>
      <w:r>
        <w:rPr>
          <w:rFonts w:ascii="Arial" w:hAnsi="Arial" w:cs="Arial"/>
          <w:sz w:val="24"/>
          <w:szCs w:val="24"/>
        </w:rPr>
        <w:t>3.2</w:t>
      </w:r>
      <w:r>
        <w:rPr>
          <w:rFonts w:ascii="Arial" w:hAnsi="Arial" w:cs="Arial"/>
          <w:sz w:val="24"/>
          <w:szCs w:val="24"/>
        </w:rPr>
        <w:tab/>
      </w:r>
      <w:r w:rsidR="00B75781" w:rsidRPr="00B75781">
        <w:rPr>
          <w:rFonts w:ascii="Arial" w:hAnsi="Arial" w:cs="Arial"/>
          <w:sz w:val="24"/>
          <w:szCs w:val="24"/>
        </w:rPr>
        <w:t>When a report is received, we will consider:</w:t>
      </w:r>
    </w:p>
    <w:p w14:paraId="22E3EEEB" w14:textId="77777777" w:rsidR="00B75781" w:rsidRPr="004A0FF0" w:rsidRDefault="00B75781" w:rsidP="00FF7C90">
      <w:pPr>
        <w:pStyle w:val="ListParagraph"/>
        <w:numPr>
          <w:ilvl w:val="0"/>
          <w:numId w:val="5"/>
        </w:numPr>
        <w:rPr>
          <w:rFonts w:ascii="Arial" w:hAnsi="Arial" w:cs="Arial"/>
          <w:sz w:val="24"/>
          <w:szCs w:val="24"/>
        </w:rPr>
      </w:pPr>
      <w:r w:rsidRPr="004A0FF0">
        <w:rPr>
          <w:rFonts w:ascii="Arial" w:hAnsi="Arial" w:cs="Arial"/>
          <w:sz w:val="24"/>
          <w:szCs w:val="24"/>
        </w:rPr>
        <w:t>The nature, frequency and duration of the noise.</w:t>
      </w:r>
    </w:p>
    <w:p w14:paraId="1D5184F7" w14:textId="77777777" w:rsidR="00B75781" w:rsidRPr="004A0FF0" w:rsidRDefault="00B75781" w:rsidP="00FF7C90">
      <w:pPr>
        <w:pStyle w:val="ListParagraph"/>
        <w:numPr>
          <w:ilvl w:val="0"/>
          <w:numId w:val="5"/>
        </w:numPr>
        <w:rPr>
          <w:rFonts w:ascii="Arial" w:hAnsi="Arial" w:cs="Arial"/>
          <w:sz w:val="24"/>
          <w:szCs w:val="24"/>
        </w:rPr>
      </w:pPr>
      <w:r w:rsidRPr="004A0FF0">
        <w:rPr>
          <w:rFonts w:ascii="Arial" w:hAnsi="Arial" w:cs="Arial"/>
          <w:sz w:val="24"/>
          <w:szCs w:val="24"/>
        </w:rPr>
        <w:t>The time of day or night it occurs.</w:t>
      </w:r>
    </w:p>
    <w:p w14:paraId="5B66B82B" w14:textId="77777777" w:rsidR="00B75781" w:rsidRPr="004A0FF0" w:rsidRDefault="00B75781" w:rsidP="00FF7C90">
      <w:pPr>
        <w:pStyle w:val="ListParagraph"/>
        <w:numPr>
          <w:ilvl w:val="0"/>
          <w:numId w:val="5"/>
        </w:numPr>
        <w:rPr>
          <w:rFonts w:ascii="Arial" w:hAnsi="Arial" w:cs="Arial"/>
          <w:sz w:val="24"/>
          <w:szCs w:val="24"/>
        </w:rPr>
      </w:pPr>
      <w:r w:rsidRPr="004A0FF0">
        <w:rPr>
          <w:rFonts w:ascii="Arial" w:hAnsi="Arial" w:cs="Arial"/>
          <w:sz w:val="24"/>
          <w:szCs w:val="24"/>
        </w:rPr>
        <w:t>The impact on the complainant.</w:t>
      </w:r>
    </w:p>
    <w:p w14:paraId="0EB42B8E" w14:textId="77777777" w:rsidR="00B75781" w:rsidRPr="004A0FF0" w:rsidRDefault="00B75781" w:rsidP="00FF7C90">
      <w:pPr>
        <w:pStyle w:val="ListParagraph"/>
        <w:numPr>
          <w:ilvl w:val="0"/>
          <w:numId w:val="5"/>
        </w:numPr>
        <w:rPr>
          <w:rFonts w:ascii="Arial" w:hAnsi="Arial" w:cs="Arial"/>
          <w:sz w:val="24"/>
          <w:szCs w:val="24"/>
        </w:rPr>
      </w:pPr>
      <w:r w:rsidRPr="004A0FF0">
        <w:rPr>
          <w:rFonts w:ascii="Arial" w:hAnsi="Arial" w:cs="Arial"/>
          <w:sz w:val="24"/>
          <w:szCs w:val="24"/>
        </w:rPr>
        <w:t>Any vulnerabilities affecting either party.</w:t>
      </w:r>
    </w:p>
    <w:p w14:paraId="7D5A6FEB" w14:textId="2ED4555A" w:rsidR="00743111" w:rsidRDefault="00685CCC" w:rsidP="00FF7C90">
      <w:pPr>
        <w:pStyle w:val="ListParagraph"/>
        <w:numPr>
          <w:ilvl w:val="0"/>
          <w:numId w:val="5"/>
        </w:numPr>
        <w:rPr>
          <w:rFonts w:ascii="Arial" w:hAnsi="Arial" w:cs="Arial"/>
          <w:sz w:val="24"/>
          <w:szCs w:val="24"/>
        </w:rPr>
      </w:pPr>
      <w:r w:rsidRPr="00685CCC">
        <w:rPr>
          <w:rFonts w:ascii="Arial" w:hAnsi="Arial" w:cs="Arial"/>
          <w:sz w:val="24"/>
          <w:szCs w:val="24"/>
        </w:rPr>
        <w:t>Whether the issue relates to neighbour behaviour, property design, poor sound insulation or a combination of factors.</w:t>
      </w:r>
    </w:p>
    <w:p w14:paraId="39788513" w14:textId="77777777" w:rsidR="004A0FF0" w:rsidRPr="004A0FF0" w:rsidRDefault="004A0FF0" w:rsidP="004A0FF0">
      <w:pPr>
        <w:pStyle w:val="ListParagraph"/>
        <w:ind w:left="1069"/>
        <w:rPr>
          <w:rFonts w:ascii="Arial" w:hAnsi="Arial" w:cs="Arial"/>
          <w:sz w:val="24"/>
          <w:szCs w:val="24"/>
        </w:rPr>
      </w:pPr>
    </w:p>
    <w:p w14:paraId="683BA1AD" w14:textId="4EEF0AAF" w:rsidR="00743111" w:rsidRDefault="00743111" w:rsidP="00E92F99">
      <w:pPr>
        <w:spacing w:line="240" w:lineRule="auto"/>
        <w:ind w:left="709" w:hanging="709"/>
        <w:rPr>
          <w:rFonts w:ascii="Arial" w:hAnsi="Arial" w:cs="Arial"/>
          <w:sz w:val="24"/>
          <w:szCs w:val="24"/>
        </w:rPr>
      </w:pPr>
      <w:r>
        <w:rPr>
          <w:rFonts w:ascii="Arial" w:hAnsi="Arial" w:cs="Arial"/>
          <w:sz w:val="24"/>
          <w:szCs w:val="24"/>
        </w:rPr>
        <w:t>3.3</w:t>
      </w:r>
      <w:r>
        <w:rPr>
          <w:rFonts w:ascii="Arial" w:hAnsi="Arial" w:cs="Arial"/>
          <w:sz w:val="24"/>
          <w:szCs w:val="24"/>
        </w:rPr>
        <w:tab/>
      </w:r>
      <w:r w:rsidR="00565CCB" w:rsidRPr="00565CCB">
        <w:rPr>
          <w:rFonts w:ascii="Arial" w:hAnsi="Arial" w:cs="Arial"/>
          <w:sz w:val="24"/>
          <w:szCs w:val="24"/>
        </w:rPr>
        <w:t>We will not automatically treat reports of noise as ASB.</w:t>
      </w:r>
      <w:r w:rsidR="004C73A8">
        <w:rPr>
          <w:rFonts w:ascii="Arial" w:hAnsi="Arial" w:cs="Arial"/>
          <w:sz w:val="24"/>
          <w:szCs w:val="24"/>
        </w:rPr>
        <w:t xml:space="preserve"> </w:t>
      </w:r>
    </w:p>
    <w:p w14:paraId="18015BDE" w14:textId="57021529" w:rsidR="004743D1" w:rsidRDefault="004743D1" w:rsidP="00E92F99">
      <w:pPr>
        <w:spacing w:line="240" w:lineRule="auto"/>
        <w:ind w:left="709" w:hanging="709"/>
        <w:rPr>
          <w:rFonts w:ascii="Arial" w:hAnsi="Arial" w:cs="Arial"/>
          <w:sz w:val="24"/>
          <w:szCs w:val="24"/>
        </w:rPr>
      </w:pPr>
      <w:r>
        <w:rPr>
          <w:rFonts w:ascii="Arial" w:hAnsi="Arial" w:cs="Arial"/>
          <w:sz w:val="24"/>
          <w:szCs w:val="24"/>
        </w:rPr>
        <w:t>3.4</w:t>
      </w:r>
      <w:r>
        <w:rPr>
          <w:rFonts w:ascii="Arial" w:hAnsi="Arial" w:cs="Arial"/>
          <w:sz w:val="24"/>
          <w:szCs w:val="24"/>
        </w:rPr>
        <w:tab/>
      </w:r>
      <w:r w:rsidR="00AD0F1C" w:rsidRPr="00AD0F1C">
        <w:rPr>
          <w:rFonts w:ascii="Arial" w:hAnsi="Arial" w:cs="Arial"/>
          <w:sz w:val="24"/>
          <w:szCs w:val="24"/>
        </w:rPr>
        <w:t>Were noise results from normal household activities, we may manage reports through tenancy management, neighbourhood management or mediation rather than ASB enforcement.</w:t>
      </w:r>
    </w:p>
    <w:p w14:paraId="5721DBCC" w14:textId="21BC77DF" w:rsidR="004C73A8" w:rsidRDefault="004C73A8" w:rsidP="00E92F99">
      <w:pPr>
        <w:spacing w:line="240" w:lineRule="auto"/>
        <w:ind w:left="709" w:hanging="709"/>
        <w:rPr>
          <w:rFonts w:ascii="Arial" w:hAnsi="Arial" w:cs="Arial"/>
          <w:b/>
          <w:bCs/>
          <w:sz w:val="24"/>
          <w:szCs w:val="24"/>
        </w:rPr>
      </w:pPr>
      <w:r w:rsidRPr="004C73A8">
        <w:rPr>
          <w:rFonts w:ascii="Arial" w:hAnsi="Arial" w:cs="Arial"/>
          <w:b/>
          <w:bCs/>
          <w:sz w:val="24"/>
          <w:szCs w:val="24"/>
        </w:rPr>
        <w:t>4.</w:t>
      </w:r>
      <w:r w:rsidRPr="004C73A8">
        <w:rPr>
          <w:rFonts w:ascii="Arial" w:hAnsi="Arial" w:cs="Arial"/>
          <w:b/>
          <w:bCs/>
          <w:sz w:val="24"/>
          <w:szCs w:val="24"/>
        </w:rPr>
        <w:tab/>
      </w:r>
      <w:r w:rsidR="00C1432C">
        <w:rPr>
          <w:rFonts w:ascii="Arial" w:hAnsi="Arial" w:cs="Arial"/>
          <w:b/>
          <w:bCs/>
          <w:sz w:val="24"/>
          <w:szCs w:val="24"/>
        </w:rPr>
        <w:t xml:space="preserve">Types of Noise </w:t>
      </w:r>
      <w:r w:rsidRPr="004C73A8">
        <w:rPr>
          <w:rFonts w:ascii="Arial" w:hAnsi="Arial" w:cs="Arial"/>
          <w:b/>
          <w:bCs/>
          <w:sz w:val="24"/>
          <w:szCs w:val="24"/>
        </w:rPr>
        <w:t xml:space="preserve"> </w:t>
      </w:r>
    </w:p>
    <w:p w14:paraId="44461424" w14:textId="77777777" w:rsidR="001E4A85" w:rsidRPr="001E4A85" w:rsidRDefault="004C73A8" w:rsidP="001E4A85">
      <w:pPr>
        <w:spacing w:line="240" w:lineRule="auto"/>
        <w:ind w:left="709" w:hanging="709"/>
        <w:rPr>
          <w:rFonts w:ascii="Arial" w:hAnsi="Arial" w:cs="Arial"/>
          <w:sz w:val="24"/>
          <w:szCs w:val="24"/>
        </w:rPr>
      </w:pPr>
      <w:r w:rsidRPr="004C73A8">
        <w:rPr>
          <w:rFonts w:ascii="Arial" w:hAnsi="Arial" w:cs="Arial"/>
          <w:sz w:val="24"/>
          <w:szCs w:val="24"/>
        </w:rPr>
        <w:t>4.1</w:t>
      </w:r>
      <w:r w:rsidRPr="004C73A8">
        <w:rPr>
          <w:rFonts w:ascii="Arial" w:hAnsi="Arial" w:cs="Arial"/>
          <w:sz w:val="24"/>
          <w:szCs w:val="24"/>
        </w:rPr>
        <w:tab/>
      </w:r>
      <w:r w:rsidR="001E4A85" w:rsidRPr="001E4A85">
        <w:rPr>
          <w:rFonts w:ascii="Arial" w:hAnsi="Arial" w:cs="Arial"/>
          <w:sz w:val="24"/>
          <w:szCs w:val="24"/>
        </w:rPr>
        <w:t>Noise likely to be considered nuisance or ASB</w:t>
      </w:r>
    </w:p>
    <w:p w14:paraId="4F7F88E9" w14:textId="77777777" w:rsidR="001E4A85" w:rsidRPr="001E4A85" w:rsidRDefault="001E4A85" w:rsidP="001E4A85">
      <w:pPr>
        <w:spacing w:line="240" w:lineRule="auto"/>
        <w:ind w:left="709" w:hanging="709"/>
        <w:rPr>
          <w:rFonts w:ascii="Arial" w:hAnsi="Arial" w:cs="Arial"/>
          <w:sz w:val="24"/>
          <w:szCs w:val="24"/>
        </w:rPr>
      </w:pPr>
    </w:p>
    <w:p w14:paraId="1EEFEDA4" w14:textId="58E681D3" w:rsidR="001E4A85" w:rsidRPr="001E4A85" w:rsidRDefault="001E4A85" w:rsidP="00D613A3">
      <w:pPr>
        <w:spacing w:line="240" w:lineRule="auto"/>
        <w:ind w:left="709"/>
        <w:rPr>
          <w:rFonts w:ascii="Arial" w:hAnsi="Arial" w:cs="Arial"/>
          <w:sz w:val="24"/>
          <w:szCs w:val="24"/>
        </w:rPr>
      </w:pPr>
      <w:r w:rsidRPr="001E4A85">
        <w:rPr>
          <w:rFonts w:ascii="Arial" w:hAnsi="Arial" w:cs="Arial"/>
          <w:sz w:val="24"/>
          <w:szCs w:val="24"/>
        </w:rPr>
        <w:t>Examples include:</w:t>
      </w:r>
    </w:p>
    <w:p w14:paraId="757C7269" w14:textId="77777777" w:rsidR="001E4A85" w:rsidRPr="00D613A3" w:rsidRDefault="001E4A85" w:rsidP="00FF7C90">
      <w:pPr>
        <w:pStyle w:val="ListParagraph"/>
        <w:numPr>
          <w:ilvl w:val="0"/>
          <w:numId w:val="6"/>
        </w:numPr>
        <w:rPr>
          <w:rFonts w:ascii="Arial" w:hAnsi="Arial" w:cs="Arial"/>
          <w:sz w:val="24"/>
          <w:szCs w:val="24"/>
        </w:rPr>
      </w:pPr>
      <w:r w:rsidRPr="00D613A3">
        <w:rPr>
          <w:rFonts w:ascii="Arial" w:hAnsi="Arial" w:cs="Arial"/>
          <w:sz w:val="24"/>
          <w:szCs w:val="24"/>
        </w:rPr>
        <w:t>Loud music played frequently or excessively.</w:t>
      </w:r>
    </w:p>
    <w:p w14:paraId="423E0B13" w14:textId="77777777" w:rsidR="001E4A85" w:rsidRPr="00D613A3" w:rsidRDefault="001E4A85" w:rsidP="00FF7C90">
      <w:pPr>
        <w:pStyle w:val="ListParagraph"/>
        <w:numPr>
          <w:ilvl w:val="0"/>
          <w:numId w:val="6"/>
        </w:numPr>
        <w:rPr>
          <w:rFonts w:ascii="Arial" w:hAnsi="Arial" w:cs="Arial"/>
          <w:sz w:val="24"/>
          <w:szCs w:val="24"/>
        </w:rPr>
      </w:pPr>
      <w:r w:rsidRPr="00D613A3">
        <w:rPr>
          <w:rFonts w:ascii="Arial" w:hAnsi="Arial" w:cs="Arial"/>
          <w:sz w:val="24"/>
          <w:szCs w:val="24"/>
        </w:rPr>
        <w:t>Repeated shouting, screaming or arguments.</w:t>
      </w:r>
    </w:p>
    <w:p w14:paraId="613BA527" w14:textId="686D834B" w:rsidR="001E4A85" w:rsidRPr="00D613A3" w:rsidRDefault="00AD1059" w:rsidP="00FF7C90">
      <w:pPr>
        <w:pStyle w:val="ListParagraph"/>
        <w:numPr>
          <w:ilvl w:val="0"/>
          <w:numId w:val="6"/>
        </w:numPr>
        <w:rPr>
          <w:rFonts w:ascii="Arial" w:hAnsi="Arial" w:cs="Arial"/>
          <w:sz w:val="24"/>
          <w:szCs w:val="24"/>
        </w:rPr>
      </w:pPr>
      <w:r>
        <w:rPr>
          <w:rFonts w:ascii="Arial" w:hAnsi="Arial" w:cs="Arial"/>
          <w:sz w:val="24"/>
          <w:szCs w:val="24"/>
        </w:rPr>
        <w:t>Frequent p</w:t>
      </w:r>
      <w:r w:rsidR="001E4A85" w:rsidRPr="00D613A3">
        <w:rPr>
          <w:rFonts w:ascii="Arial" w:hAnsi="Arial" w:cs="Arial"/>
          <w:sz w:val="24"/>
          <w:szCs w:val="24"/>
        </w:rPr>
        <w:t>arties causing disturbance.</w:t>
      </w:r>
    </w:p>
    <w:p w14:paraId="483BAD6C" w14:textId="77777777" w:rsidR="001E4A85" w:rsidRPr="00D613A3" w:rsidRDefault="001E4A85" w:rsidP="00FF7C90">
      <w:pPr>
        <w:pStyle w:val="ListParagraph"/>
        <w:numPr>
          <w:ilvl w:val="0"/>
          <w:numId w:val="6"/>
        </w:numPr>
        <w:rPr>
          <w:rFonts w:ascii="Arial" w:hAnsi="Arial" w:cs="Arial"/>
          <w:sz w:val="24"/>
          <w:szCs w:val="24"/>
        </w:rPr>
      </w:pPr>
      <w:r w:rsidRPr="00D613A3">
        <w:rPr>
          <w:rFonts w:ascii="Arial" w:hAnsi="Arial" w:cs="Arial"/>
          <w:sz w:val="24"/>
          <w:szCs w:val="24"/>
        </w:rPr>
        <w:t>Deliberate banging or intimidation.</w:t>
      </w:r>
    </w:p>
    <w:p w14:paraId="3478E36C" w14:textId="77777777" w:rsidR="001E4A85" w:rsidRPr="00D613A3" w:rsidRDefault="001E4A85" w:rsidP="00FF7C90">
      <w:pPr>
        <w:pStyle w:val="ListParagraph"/>
        <w:numPr>
          <w:ilvl w:val="0"/>
          <w:numId w:val="6"/>
        </w:numPr>
        <w:rPr>
          <w:rFonts w:ascii="Arial" w:hAnsi="Arial" w:cs="Arial"/>
          <w:sz w:val="24"/>
          <w:szCs w:val="24"/>
        </w:rPr>
      </w:pPr>
      <w:r w:rsidRPr="00D613A3">
        <w:rPr>
          <w:rFonts w:ascii="Arial" w:hAnsi="Arial" w:cs="Arial"/>
          <w:sz w:val="24"/>
          <w:szCs w:val="24"/>
        </w:rPr>
        <w:t>Persistent dog barking.</w:t>
      </w:r>
    </w:p>
    <w:p w14:paraId="1CB98240" w14:textId="15A84B69" w:rsidR="001E4A85" w:rsidRPr="00AD1059" w:rsidRDefault="000703BB" w:rsidP="00FF7C90">
      <w:pPr>
        <w:pStyle w:val="ListParagraph"/>
        <w:numPr>
          <w:ilvl w:val="0"/>
          <w:numId w:val="6"/>
        </w:numPr>
        <w:rPr>
          <w:rFonts w:ascii="Arial" w:hAnsi="Arial" w:cs="Arial"/>
          <w:sz w:val="24"/>
          <w:szCs w:val="24"/>
        </w:rPr>
      </w:pPr>
      <w:r>
        <w:rPr>
          <w:rFonts w:ascii="Arial" w:hAnsi="Arial" w:cs="Arial"/>
          <w:sz w:val="24"/>
          <w:szCs w:val="24"/>
        </w:rPr>
        <w:t xml:space="preserve">Frequent </w:t>
      </w:r>
      <w:r w:rsidR="001E4A85" w:rsidRPr="00AD1059">
        <w:rPr>
          <w:rFonts w:ascii="Arial" w:hAnsi="Arial" w:cs="Arial"/>
          <w:sz w:val="24"/>
          <w:szCs w:val="24"/>
        </w:rPr>
        <w:t>DIY or household activities at unreasonable hours.</w:t>
      </w:r>
    </w:p>
    <w:p w14:paraId="13C686D4" w14:textId="77777777" w:rsidR="001E4A85" w:rsidRPr="00AD1059" w:rsidRDefault="001E4A85" w:rsidP="00FF7C90">
      <w:pPr>
        <w:pStyle w:val="ListParagraph"/>
        <w:numPr>
          <w:ilvl w:val="0"/>
          <w:numId w:val="6"/>
        </w:numPr>
        <w:rPr>
          <w:rFonts w:ascii="Arial" w:hAnsi="Arial" w:cs="Arial"/>
          <w:sz w:val="24"/>
          <w:szCs w:val="24"/>
        </w:rPr>
      </w:pPr>
      <w:r w:rsidRPr="00AD1059">
        <w:rPr>
          <w:rFonts w:ascii="Arial" w:hAnsi="Arial" w:cs="Arial"/>
          <w:sz w:val="24"/>
          <w:szCs w:val="24"/>
        </w:rPr>
        <w:t>Noise associated with criminal or anti-social behaviour.</w:t>
      </w:r>
    </w:p>
    <w:p w14:paraId="422F219F" w14:textId="28E1D4D8" w:rsidR="001E4A85" w:rsidRDefault="001E4A85" w:rsidP="00FF7C90">
      <w:pPr>
        <w:pStyle w:val="ListParagraph"/>
        <w:numPr>
          <w:ilvl w:val="0"/>
          <w:numId w:val="6"/>
        </w:numPr>
        <w:rPr>
          <w:rFonts w:ascii="Arial" w:hAnsi="Arial" w:cs="Arial"/>
          <w:sz w:val="24"/>
          <w:szCs w:val="24"/>
        </w:rPr>
      </w:pPr>
      <w:r w:rsidRPr="00AD1059">
        <w:rPr>
          <w:rFonts w:ascii="Arial" w:hAnsi="Arial" w:cs="Arial"/>
          <w:sz w:val="24"/>
          <w:szCs w:val="24"/>
        </w:rPr>
        <w:t>Noise normally associated with everyday living</w:t>
      </w:r>
      <w:r w:rsidR="00DD3F72">
        <w:rPr>
          <w:rFonts w:ascii="Arial" w:hAnsi="Arial" w:cs="Arial"/>
          <w:sz w:val="24"/>
          <w:szCs w:val="24"/>
        </w:rPr>
        <w:t>.</w:t>
      </w:r>
    </w:p>
    <w:p w14:paraId="2072D100" w14:textId="43858C9B" w:rsidR="006613C8" w:rsidRDefault="006613C8" w:rsidP="00DA66F2">
      <w:pPr>
        <w:pStyle w:val="ListParagraph"/>
        <w:ind w:left="1069"/>
        <w:rPr>
          <w:rFonts w:ascii="Arial" w:hAnsi="Arial" w:cs="Arial"/>
          <w:sz w:val="24"/>
          <w:szCs w:val="24"/>
        </w:rPr>
      </w:pPr>
    </w:p>
    <w:p w14:paraId="44279D6A" w14:textId="2CEBB11C" w:rsidR="00DA66F2" w:rsidRDefault="00DA66F2" w:rsidP="00DA66F2">
      <w:pPr>
        <w:rPr>
          <w:rFonts w:ascii="Arial" w:hAnsi="Arial" w:cs="Arial"/>
          <w:sz w:val="24"/>
          <w:szCs w:val="24"/>
        </w:rPr>
      </w:pPr>
      <w:r>
        <w:rPr>
          <w:rFonts w:ascii="Arial" w:hAnsi="Arial" w:cs="Arial"/>
          <w:sz w:val="24"/>
          <w:szCs w:val="24"/>
        </w:rPr>
        <w:t>4.2</w:t>
      </w:r>
      <w:r>
        <w:rPr>
          <w:rFonts w:ascii="Arial" w:hAnsi="Arial" w:cs="Arial"/>
          <w:sz w:val="24"/>
          <w:szCs w:val="24"/>
        </w:rPr>
        <w:tab/>
        <w:t>Noise likely not to be considered</w:t>
      </w:r>
      <w:r w:rsidR="00231B8E">
        <w:rPr>
          <w:rFonts w:ascii="Arial" w:hAnsi="Arial" w:cs="Arial"/>
          <w:sz w:val="24"/>
          <w:szCs w:val="24"/>
        </w:rPr>
        <w:t xml:space="preserve"> nuisance or ASB</w:t>
      </w:r>
    </w:p>
    <w:p w14:paraId="44592614" w14:textId="24252306" w:rsidR="002C7B13" w:rsidRDefault="002C7B13" w:rsidP="00DA66F2">
      <w:pPr>
        <w:rPr>
          <w:rFonts w:ascii="Arial" w:hAnsi="Arial" w:cs="Arial"/>
          <w:sz w:val="24"/>
          <w:szCs w:val="24"/>
        </w:rPr>
      </w:pPr>
      <w:r>
        <w:rPr>
          <w:rFonts w:ascii="Arial" w:hAnsi="Arial" w:cs="Arial"/>
          <w:sz w:val="24"/>
          <w:szCs w:val="24"/>
        </w:rPr>
        <w:tab/>
        <w:t>Examples include:</w:t>
      </w:r>
    </w:p>
    <w:p w14:paraId="5138BE94"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Children playing.</w:t>
      </w:r>
    </w:p>
    <w:p w14:paraId="08F422BD"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Babies crying.</w:t>
      </w:r>
    </w:p>
    <w:p w14:paraId="18E56083"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Footsteps.</w:t>
      </w:r>
    </w:p>
    <w:p w14:paraId="32B44FBE"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Doors closing.</w:t>
      </w:r>
    </w:p>
    <w:p w14:paraId="4A63F0CF"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Washing machines and household appliances used reasonably.</w:t>
      </w:r>
    </w:p>
    <w:p w14:paraId="771A054B" w14:textId="77777777" w:rsidR="001E4A85"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Occasional visitors.</w:t>
      </w:r>
    </w:p>
    <w:p w14:paraId="7AB34146" w14:textId="3C4A151E" w:rsidR="004C73A8" w:rsidRPr="002C7B13" w:rsidRDefault="001E4A85" w:rsidP="00FF7C90">
      <w:pPr>
        <w:pStyle w:val="ListParagraph"/>
        <w:numPr>
          <w:ilvl w:val="0"/>
          <w:numId w:val="7"/>
        </w:numPr>
        <w:rPr>
          <w:rFonts w:ascii="Arial" w:hAnsi="Arial" w:cs="Arial"/>
          <w:sz w:val="24"/>
          <w:szCs w:val="24"/>
        </w:rPr>
      </w:pPr>
      <w:r w:rsidRPr="002C7B13">
        <w:rPr>
          <w:rFonts w:ascii="Arial" w:hAnsi="Arial" w:cs="Arial"/>
          <w:sz w:val="24"/>
          <w:szCs w:val="24"/>
        </w:rPr>
        <w:t>General conversation.</w:t>
      </w:r>
    </w:p>
    <w:p w14:paraId="70DE9E22" w14:textId="77777777" w:rsidR="004A5866" w:rsidRPr="004A5866" w:rsidRDefault="004A5866" w:rsidP="004A5866">
      <w:pPr>
        <w:pStyle w:val="ListParagraph"/>
        <w:rPr>
          <w:rFonts w:ascii="Arial" w:hAnsi="Arial" w:cs="Arial"/>
          <w:sz w:val="24"/>
          <w:szCs w:val="24"/>
        </w:rPr>
      </w:pPr>
    </w:p>
    <w:p w14:paraId="14E29EAF" w14:textId="29217909" w:rsidR="009C3B52" w:rsidRDefault="004A5866" w:rsidP="005A6551">
      <w:pPr>
        <w:ind w:left="709" w:hanging="709"/>
        <w:rPr>
          <w:rFonts w:ascii="Arial" w:hAnsi="Arial" w:cs="Arial"/>
          <w:sz w:val="24"/>
          <w:szCs w:val="24"/>
        </w:rPr>
      </w:pPr>
      <w:r>
        <w:rPr>
          <w:rFonts w:ascii="Arial" w:hAnsi="Arial" w:cs="Arial"/>
          <w:sz w:val="24"/>
          <w:szCs w:val="24"/>
        </w:rPr>
        <w:t>4.</w:t>
      </w:r>
      <w:r w:rsidR="008C576D">
        <w:rPr>
          <w:rFonts w:ascii="Arial" w:hAnsi="Arial" w:cs="Arial"/>
          <w:sz w:val="24"/>
          <w:szCs w:val="24"/>
        </w:rPr>
        <w:t>3</w:t>
      </w:r>
      <w:r>
        <w:rPr>
          <w:rFonts w:ascii="Arial" w:hAnsi="Arial" w:cs="Arial"/>
          <w:sz w:val="24"/>
          <w:szCs w:val="24"/>
        </w:rPr>
        <w:tab/>
      </w:r>
      <w:r w:rsidR="006A6035" w:rsidRPr="006A6035">
        <w:rPr>
          <w:rFonts w:ascii="Arial" w:hAnsi="Arial" w:cs="Arial"/>
          <w:sz w:val="24"/>
          <w:szCs w:val="24"/>
        </w:rPr>
        <w:t>Whilst these issues can sometimes cause annoyance, they will not usually be considered ASB unless the circumstances indicate that the behaviour is unreasonable, excessive or deliberate.</w:t>
      </w:r>
      <w:r w:rsidR="00D91D3F" w:rsidRPr="0047362D">
        <w:rPr>
          <w:rFonts w:ascii="Arial" w:hAnsi="Arial" w:cs="Arial"/>
          <w:sz w:val="24"/>
          <w:szCs w:val="24"/>
        </w:rPr>
        <w:t xml:space="preserve"> </w:t>
      </w:r>
    </w:p>
    <w:p w14:paraId="1E9FCA56" w14:textId="564F7BF4" w:rsidR="00945CB1" w:rsidRDefault="009C3B52" w:rsidP="00945CB1">
      <w:pPr>
        <w:ind w:left="709" w:hanging="709"/>
        <w:rPr>
          <w:rFonts w:ascii="Arial" w:hAnsi="Arial" w:cs="Arial"/>
          <w:b/>
          <w:bCs/>
          <w:sz w:val="24"/>
          <w:szCs w:val="24"/>
        </w:rPr>
      </w:pPr>
      <w:r w:rsidRPr="009C3B52">
        <w:rPr>
          <w:rFonts w:ascii="Arial" w:hAnsi="Arial" w:cs="Arial"/>
          <w:b/>
          <w:bCs/>
          <w:sz w:val="24"/>
          <w:szCs w:val="24"/>
        </w:rPr>
        <w:t>5.</w:t>
      </w:r>
      <w:r w:rsidRPr="009C3B52">
        <w:rPr>
          <w:rFonts w:ascii="Arial" w:hAnsi="Arial" w:cs="Arial"/>
          <w:b/>
          <w:bCs/>
          <w:sz w:val="24"/>
          <w:szCs w:val="24"/>
        </w:rPr>
        <w:tab/>
      </w:r>
      <w:r w:rsidR="00DA41B8">
        <w:rPr>
          <w:rFonts w:ascii="Arial" w:hAnsi="Arial" w:cs="Arial"/>
          <w:b/>
          <w:bCs/>
          <w:sz w:val="24"/>
          <w:szCs w:val="24"/>
        </w:rPr>
        <w:t xml:space="preserve">Noise Transference and Property Design </w:t>
      </w:r>
      <w:r w:rsidRPr="009C3B52">
        <w:rPr>
          <w:rFonts w:ascii="Arial" w:hAnsi="Arial" w:cs="Arial"/>
          <w:b/>
          <w:bCs/>
          <w:sz w:val="24"/>
          <w:szCs w:val="24"/>
        </w:rPr>
        <w:t xml:space="preserve"> </w:t>
      </w:r>
      <w:r w:rsidR="00945CB1" w:rsidRPr="009C3B52">
        <w:rPr>
          <w:rFonts w:ascii="Arial" w:hAnsi="Arial" w:cs="Arial"/>
          <w:b/>
          <w:bCs/>
          <w:sz w:val="24"/>
          <w:szCs w:val="24"/>
        </w:rPr>
        <w:t xml:space="preserve"> </w:t>
      </w:r>
    </w:p>
    <w:p w14:paraId="107B6230" w14:textId="3AF73CD9" w:rsidR="009C3B52" w:rsidRDefault="009C3B52" w:rsidP="00945CB1">
      <w:pPr>
        <w:ind w:left="709" w:hanging="709"/>
        <w:rPr>
          <w:rFonts w:ascii="Arial" w:hAnsi="Arial" w:cs="Arial"/>
          <w:sz w:val="24"/>
          <w:szCs w:val="24"/>
        </w:rPr>
      </w:pPr>
      <w:r w:rsidRPr="009C3B52">
        <w:rPr>
          <w:rFonts w:ascii="Arial" w:hAnsi="Arial" w:cs="Arial"/>
          <w:sz w:val="24"/>
          <w:szCs w:val="24"/>
        </w:rPr>
        <w:t>5.1</w:t>
      </w:r>
      <w:r w:rsidRPr="009C3B52">
        <w:rPr>
          <w:rFonts w:ascii="Arial" w:hAnsi="Arial" w:cs="Arial"/>
          <w:sz w:val="24"/>
          <w:szCs w:val="24"/>
        </w:rPr>
        <w:tab/>
      </w:r>
      <w:r w:rsidR="00352DA0" w:rsidRPr="00352DA0">
        <w:rPr>
          <w:rFonts w:ascii="Arial" w:hAnsi="Arial" w:cs="Arial"/>
          <w:sz w:val="24"/>
          <w:szCs w:val="24"/>
        </w:rPr>
        <w:t xml:space="preserve">We recognise that some noise complaints arise because of the design, construction or layout of buildings rather than the behaviour of </w:t>
      </w:r>
      <w:r w:rsidR="00352DA0">
        <w:rPr>
          <w:rFonts w:ascii="Arial" w:hAnsi="Arial" w:cs="Arial"/>
          <w:sz w:val="24"/>
          <w:szCs w:val="24"/>
        </w:rPr>
        <w:t>tenants.</w:t>
      </w:r>
    </w:p>
    <w:p w14:paraId="25E24143" w14:textId="32B2D0D0" w:rsidR="003E4CAC" w:rsidRPr="003E4CAC" w:rsidRDefault="009C3B52" w:rsidP="003E4CAC">
      <w:pPr>
        <w:ind w:left="709" w:hanging="709"/>
        <w:rPr>
          <w:rFonts w:ascii="Arial" w:hAnsi="Arial" w:cs="Arial"/>
          <w:sz w:val="24"/>
          <w:szCs w:val="24"/>
        </w:rPr>
      </w:pPr>
      <w:r>
        <w:rPr>
          <w:rFonts w:ascii="Arial" w:hAnsi="Arial" w:cs="Arial"/>
          <w:sz w:val="24"/>
          <w:szCs w:val="24"/>
        </w:rPr>
        <w:t>5.2</w:t>
      </w:r>
      <w:r>
        <w:rPr>
          <w:rFonts w:ascii="Arial" w:hAnsi="Arial" w:cs="Arial"/>
          <w:sz w:val="24"/>
          <w:szCs w:val="24"/>
        </w:rPr>
        <w:tab/>
      </w:r>
      <w:r w:rsidR="005B71A5">
        <w:rPr>
          <w:rFonts w:ascii="Arial" w:hAnsi="Arial" w:cs="Arial"/>
          <w:sz w:val="24"/>
          <w:szCs w:val="24"/>
        </w:rPr>
        <w:t xml:space="preserve"> </w:t>
      </w:r>
      <w:r w:rsidR="003E4CAC" w:rsidRPr="003E4CAC">
        <w:rPr>
          <w:rFonts w:ascii="Arial" w:hAnsi="Arial" w:cs="Arial"/>
          <w:sz w:val="24"/>
          <w:szCs w:val="24"/>
        </w:rPr>
        <w:t>Where appropriate, we will consider whether:</w:t>
      </w:r>
    </w:p>
    <w:p w14:paraId="73EE8167" w14:textId="77777777" w:rsidR="003E4CAC" w:rsidRPr="003E4CAC" w:rsidRDefault="003E4CAC" w:rsidP="00FF7C90">
      <w:pPr>
        <w:pStyle w:val="ListParagraph"/>
        <w:numPr>
          <w:ilvl w:val="0"/>
          <w:numId w:val="8"/>
        </w:numPr>
        <w:rPr>
          <w:rFonts w:ascii="Arial" w:hAnsi="Arial" w:cs="Arial"/>
          <w:sz w:val="24"/>
          <w:szCs w:val="24"/>
        </w:rPr>
      </w:pPr>
      <w:r w:rsidRPr="003E4CAC">
        <w:rPr>
          <w:rFonts w:ascii="Arial" w:hAnsi="Arial" w:cs="Arial"/>
          <w:sz w:val="24"/>
          <w:szCs w:val="24"/>
        </w:rPr>
        <w:t>Insufficient sound insulation is contributing to the problem.</w:t>
      </w:r>
    </w:p>
    <w:p w14:paraId="1FE732FF" w14:textId="77777777" w:rsidR="003E4CAC" w:rsidRPr="003E4CAC" w:rsidRDefault="003E4CAC" w:rsidP="00FF7C90">
      <w:pPr>
        <w:pStyle w:val="ListParagraph"/>
        <w:numPr>
          <w:ilvl w:val="0"/>
          <w:numId w:val="8"/>
        </w:numPr>
        <w:rPr>
          <w:rFonts w:ascii="Arial" w:hAnsi="Arial" w:cs="Arial"/>
          <w:sz w:val="24"/>
          <w:szCs w:val="24"/>
        </w:rPr>
      </w:pPr>
      <w:r w:rsidRPr="003E4CAC">
        <w:rPr>
          <w:rFonts w:ascii="Arial" w:hAnsi="Arial" w:cs="Arial"/>
          <w:sz w:val="24"/>
          <w:szCs w:val="24"/>
        </w:rPr>
        <w:t>Flooring types are exacerbating noise.</w:t>
      </w:r>
    </w:p>
    <w:p w14:paraId="039C2DBE" w14:textId="77777777" w:rsidR="003E4CAC" w:rsidRPr="003E4CAC" w:rsidRDefault="003E4CAC" w:rsidP="00FF7C90">
      <w:pPr>
        <w:pStyle w:val="ListParagraph"/>
        <w:numPr>
          <w:ilvl w:val="0"/>
          <w:numId w:val="8"/>
        </w:numPr>
        <w:rPr>
          <w:rFonts w:ascii="Arial" w:hAnsi="Arial" w:cs="Arial"/>
          <w:sz w:val="24"/>
          <w:szCs w:val="24"/>
        </w:rPr>
      </w:pPr>
      <w:r w:rsidRPr="003E4CAC">
        <w:rPr>
          <w:rFonts w:ascii="Arial" w:hAnsi="Arial" w:cs="Arial"/>
          <w:sz w:val="24"/>
          <w:szCs w:val="24"/>
        </w:rPr>
        <w:t>Repairs or property defects are affecting sound transmission.</w:t>
      </w:r>
    </w:p>
    <w:p w14:paraId="0404A962" w14:textId="199381FB" w:rsidR="005B71A5" w:rsidRDefault="003E4CAC" w:rsidP="00FF7C90">
      <w:pPr>
        <w:pStyle w:val="ListParagraph"/>
        <w:numPr>
          <w:ilvl w:val="0"/>
          <w:numId w:val="8"/>
        </w:numPr>
        <w:rPr>
          <w:rFonts w:ascii="Arial" w:hAnsi="Arial" w:cs="Arial"/>
          <w:sz w:val="24"/>
          <w:szCs w:val="24"/>
        </w:rPr>
      </w:pPr>
      <w:r w:rsidRPr="00870A36">
        <w:rPr>
          <w:rFonts w:ascii="Arial" w:hAnsi="Arial" w:cs="Arial"/>
          <w:sz w:val="24"/>
          <w:szCs w:val="24"/>
        </w:rPr>
        <w:t>Housing design or layout is creating unreasonable disturbance.</w:t>
      </w:r>
    </w:p>
    <w:p w14:paraId="72101E30" w14:textId="77777777" w:rsidR="00870A36" w:rsidRPr="00870A36" w:rsidRDefault="00870A36" w:rsidP="00870A36">
      <w:pPr>
        <w:pStyle w:val="ListParagraph"/>
        <w:ind w:left="1069"/>
        <w:rPr>
          <w:rFonts w:ascii="Arial" w:hAnsi="Arial" w:cs="Arial"/>
          <w:sz w:val="24"/>
          <w:szCs w:val="24"/>
        </w:rPr>
      </w:pPr>
    </w:p>
    <w:p w14:paraId="75C29FDA" w14:textId="2DCDA3BA" w:rsidR="00D52EAE" w:rsidRDefault="00D52EAE" w:rsidP="00945CB1">
      <w:pPr>
        <w:ind w:left="709" w:hanging="709"/>
        <w:rPr>
          <w:rFonts w:ascii="Arial" w:hAnsi="Arial" w:cs="Arial"/>
          <w:sz w:val="24"/>
          <w:szCs w:val="24"/>
        </w:rPr>
      </w:pPr>
      <w:r>
        <w:rPr>
          <w:rFonts w:ascii="Arial" w:hAnsi="Arial" w:cs="Arial"/>
          <w:sz w:val="24"/>
          <w:szCs w:val="24"/>
        </w:rPr>
        <w:t>5.3</w:t>
      </w:r>
      <w:r>
        <w:rPr>
          <w:rFonts w:ascii="Arial" w:hAnsi="Arial" w:cs="Arial"/>
          <w:sz w:val="24"/>
          <w:szCs w:val="24"/>
        </w:rPr>
        <w:tab/>
      </w:r>
      <w:r w:rsidR="00DE1982" w:rsidRPr="00DE1982">
        <w:rPr>
          <w:rFonts w:ascii="Arial" w:hAnsi="Arial" w:cs="Arial"/>
          <w:sz w:val="24"/>
          <w:szCs w:val="24"/>
        </w:rPr>
        <w:t>In such circumstances we will work with relevant teams to identify whether any reasonable housing management, repairs or asset management measures may help resolve the issue.</w:t>
      </w:r>
    </w:p>
    <w:p w14:paraId="02C1920F" w14:textId="42532698" w:rsidR="00D7706A" w:rsidRPr="00D7706A" w:rsidRDefault="00D7706A" w:rsidP="00945CB1">
      <w:pPr>
        <w:ind w:left="709" w:hanging="709"/>
        <w:rPr>
          <w:rFonts w:ascii="Arial" w:hAnsi="Arial" w:cs="Arial"/>
          <w:b/>
          <w:bCs/>
          <w:sz w:val="24"/>
          <w:szCs w:val="24"/>
        </w:rPr>
      </w:pPr>
      <w:r w:rsidRPr="00D7706A">
        <w:rPr>
          <w:rFonts w:ascii="Arial" w:hAnsi="Arial" w:cs="Arial"/>
          <w:b/>
          <w:bCs/>
          <w:sz w:val="24"/>
          <w:szCs w:val="24"/>
        </w:rPr>
        <w:t>6.</w:t>
      </w:r>
      <w:r w:rsidRPr="00D7706A">
        <w:rPr>
          <w:rFonts w:ascii="Arial" w:hAnsi="Arial" w:cs="Arial"/>
          <w:b/>
          <w:bCs/>
          <w:sz w:val="24"/>
          <w:szCs w:val="24"/>
        </w:rPr>
        <w:tab/>
      </w:r>
      <w:r w:rsidR="0013007F">
        <w:rPr>
          <w:rFonts w:ascii="Arial" w:hAnsi="Arial" w:cs="Arial"/>
          <w:b/>
          <w:bCs/>
          <w:sz w:val="24"/>
          <w:szCs w:val="24"/>
        </w:rPr>
        <w:t xml:space="preserve">Support for </w:t>
      </w:r>
      <w:r w:rsidR="00E22E8D">
        <w:rPr>
          <w:rFonts w:ascii="Arial" w:hAnsi="Arial" w:cs="Arial"/>
          <w:b/>
          <w:bCs/>
          <w:sz w:val="24"/>
          <w:szCs w:val="24"/>
        </w:rPr>
        <w:t xml:space="preserve">Complainants </w:t>
      </w:r>
    </w:p>
    <w:p w14:paraId="1CBB8183" w14:textId="727A0B50" w:rsidR="00D7706A" w:rsidRDefault="00D7706A" w:rsidP="00945CB1">
      <w:pPr>
        <w:ind w:left="709" w:hanging="709"/>
        <w:rPr>
          <w:rFonts w:ascii="Arial" w:hAnsi="Arial" w:cs="Arial"/>
          <w:sz w:val="24"/>
          <w:szCs w:val="24"/>
        </w:rPr>
      </w:pPr>
      <w:r>
        <w:rPr>
          <w:rFonts w:ascii="Arial" w:hAnsi="Arial" w:cs="Arial"/>
          <w:sz w:val="24"/>
          <w:szCs w:val="24"/>
        </w:rPr>
        <w:t>6.1</w:t>
      </w:r>
      <w:r>
        <w:rPr>
          <w:rFonts w:ascii="Arial" w:hAnsi="Arial" w:cs="Arial"/>
          <w:sz w:val="24"/>
          <w:szCs w:val="24"/>
        </w:rPr>
        <w:tab/>
        <w:t xml:space="preserve"> </w:t>
      </w:r>
      <w:r w:rsidR="00B328C3" w:rsidRPr="00B328C3">
        <w:rPr>
          <w:rFonts w:ascii="Arial" w:hAnsi="Arial" w:cs="Arial"/>
          <w:sz w:val="24"/>
          <w:szCs w:val="24"/>
        </w:rPr>
        <w:t>We recognise that noise nuisance can significantly affect physical health, mental wellbeing and quality of life.</w:t>
      </w:r>
    </w:p>
    <w:p w14:paraId="3B07E527" w14:textId="77777777" w:rsidR="00F11996" w:rsidRDefault="00D7706A" w:rsidP="00F20144">
      <w:pPr>
        <w:ind w:left="709" w:hanging="709"/>
        <w:rPr>
          <w:rFonts w:ascii="Arial" w:hAnsi="Arial" w:cs="Arial"/>
          <w:sz w:val="24"/>
          <w:szCs w:val="24"/>
        </w:rPr>
      </w:pPr>
      <w:r>
        <w:rPr>
          <w:rFonts w:ascii="Arial" w:hAnsi="Arial" w:cs="Arial"/>
          <w:sz w:val="24"/>
          <w:szCs w:val="24"/>
        </w:rPr>
        <w:lastRenderedPageBreak/>
        <w:t>6.2</w:t>
      </w:r>
      <w:r>
        <w:rPr>
          <w:rFonts w:ascii="Arial" w:hAnsi="Arial" w:cs="Arial"/>
          <w:sz w:val="24"/>
          <w:szCs w:val="24"/>
        </w:rPr>
        <w:tab/>
      </w:r>
      <w:r w:rsidR="00F11996" w:rsidRPr="00F11996">
        <w:rPr>
          <w:rFonts w:ascii="Arial" w:hAnsi="Arial" w:cs="Arial"/>
          <w:sz w:val="24"/>
          <w:szCs w:val="24"/>
        </w:rPr>
        <w:t>A victim-centred approach will be adopted in all cases.</w:t>
      </w:r>
    </w:p>
    <w:p w14:paraId="6515FC22" w14:textId="51A49744" w:rsidR="001A4BC9" w:rsidRPr="001A4BC9" w:rsidRDefault="00F11996" w:rsidP="001A4BC9">
      <w:pPr>
        <w:ind w:left="709" w:hanging="709"/>
        <w:rPr>
          <w:rFonts w:ascii="Arial" w:hAnsi="Arial" w:cs="Arial"/>
          <w:sz w:val="24"/>
          <w:szCs w:val="24"/>
        </w:rPr>
      </w:pPr>
      <w:r>
        <w:rPr>
          <w:rFonts w:ascii="Arial" w:hAnsi="Arial" w:cs="Arial"/>
          <w:sz w:val="24"/>
          <w:szCs w:val="24"/>
        </w:rPr>
        <w:t>6.3</w:t>
      </w:r>
      <w:r>
        <w:rPr>
          <w:rFonts w:ascii="Arial" w:hAnsi="Arial" w:cs="Arial"/>
          <w:sz w:val="24"/>
          <w:szCs w:val="24"/>
        </w:rPr>
        <w:tab/>
      </w:r>
      <w:r w:rsidR="00AA3714">
        <w:rPr>
          <w:rFonts w:ascii="Arial" w:hAnsi="Arial" w:cs="Arial"/>
          <w:sz w:val="24"/>
          <w:szCs w:val="24"/>
        </w:rPr>
        <w:t xml:space="preserve"> </w:t>
      </w:r>
      <w:r w:rsidR="001A4BC9" w:rsidRPr="001A4BC9">
        <w:rPr>
          <w:rFonts w:ascii="Arial" w:hAnsi="Arial" w:cs="Arial"/>
          <w:sz w:val="24"/>
          <w:szCs w:val="24"/>
        </w:rPr>
        <w:t>We will:</w:t>
      </w:r>
    </w:p>
    <w:p w14:paraId="17768B88" w14:textId="77777777" w:rsidR="001A4BC9" w:rsidRPr="001A4BC9" w:rsidRDefault="001A4BC9" w:rsidP="00FF7C90">
      <w:pPr>
        <w:pStyle w:val="ListParagraph"/>
        <w:numPr>
          <w:ilvl w:val="0"/>
          <w:numId w:val="9"/>
        </w:numPr>
        <w:rPr>
          <w:rFonts w:ascii="Arial" w:hAnsi="Arial" w:cs="Arial"/>
          <w:sz w:val="24"/>
          <w:szCs w:val="24"/>
        </w:rPr>
      </w:pPr>
      <w:r w:rsidRPr="001A4BC9">
        <w:rPr>
          <w:rFonts w:ascii="Arial" w:hAnsi="Arial" w:cs="Arial"/>
          <w:sz w:val="24"/>
          <w:szCs w:val="24"/>
        </w:rPr>
        <w:t>Complete a risk assessment where appropriate.</w:t>
      </w:r>
    </w:p>
    <w:p w14:paraId="39D39874" w14:textId="77777777" w:rsidR="001A4BC9" w:rsidRPr="001A4BC9" w:rsidRDefault="001A4BC9" w:rsidP="00FF7C90">
      <w:pPr>
        <w:pStyle w:val="ListParagraph"/>
        <w:numPr>
          <w:ilvl w:val="0"/>
          <w:numId w:val="9"/>
        </w:numPr>
        <w:rPr>
          <w:rFonts w:ascii="Arial" w:hAnsi="Arial" w:cs="Arial"/>
          <w:sz w:val="24"/>
          <w:szCs w:val="24"/>
        </w:rPr>
      </w:pPr>
      <w:r w:rsidRPr="001A4BC9">
        <w:rPr>
          <w:rFonts w:ascii="Arial" w:hAnsi="Arial" w:cs="Arial"/>
          <w:sz w:val="24"/>
          <w:szCs w:val="24"/>
        </w:rPr>
        <w:t>Identify vulnerabilities and support needs.</w:t>
      </w:r>
    </w:p>
    <w:p w14:paraId="058C6EE3" w14:textId="77777777" w:rsidR="001A4BC9" w:rsidRPr="001A4BC9" w:rsidRDefault="001A4BC9" w:rsidP="00FF7C90">
      <w:pPr>
        <w:pStyle w:val="ListParagraph"/>
        <w:numPr>
          <w:ilvl w:val="0"/>
          <w:numId w:val="9"/>
        </w:numPr>
        <w:rPr>
          <w:rFonts w:ascii="Arial" w:hAnsi="Arial" w:cs="Arial"/>
          <w:sz w:val="24"/>
          <w:szCs w:val="24"/>
        </w:rPr>
      </w:pPr>
      <w:r w:rsidRPr="001A4BC9">
        <w:rPr>
          <w:rFonts w:ascii="Arial" w:hAnsi="Arial" w:cs="Arial"/>
          <w:sz w:val="24"/>
          <w:szCs w:val="24"/>
        </w:rPr>
        <w:t>Provide regular updates.</w:t>
      </w:r>
    </w:p>
    <w:p w14:paraId="7786BEA6" w14:textId="77777777" w:rsidR="001A4BC9" w:rsidRPr="001A4BC9" w:rsidRDefault="001A4BC9" w:rsidP="00FF7C90">
      <w:pPr>
        <w:pStyle w:val="ListParagraph"/>
        <w:numPr>
          <w:ilvl w:val="0"/>
          <w:numId w:val="9"/>
        </w:numPr>
        <w:rPr>
          <w:rFonts w:ascii="Arial" w:hAnsi="Arial" w:cs="Arial"/>
          <w:sz w:val="24"/>
          <w:szCs w:val="24"/>
        </w:rPr>
      </w:pPr>
      <w:r w:rsidRPr="001A4BC9">
        <w:rPr>
          <w:rFonts w:ascii="Arial" w:hAnsi="Arial" w:cs="Arial"/>
          <w:sz w:val="24"/>
          <w:szCs w:val="24"/>
        </w:rPr>
        <w:t>Agree an action plan with the resident.</w:t>
      </w:r>
    </w:p>
    <w:p w14:paraId="75736DD9" w14:textId="074CCB63" w:rsidR="00D7706A" w:rsidRPr="001A4BC9" w:rsidRDefault="001A4BC9" w:rsidP="00FF7C90">
      <w:pPr>
        <w:pStyle w:val="ListParagraph"/>
        <w:numPr>
          <w:ilvl w:val="0"/>
          <w:numId w:val="9"/>
        </w:numPr>
        <w:rPr>
          <w:rFonts w:ascii="Arial" w:hAnsi="Arial" w:cs="Arial"/>
          <w:sz w:val="24"/>
          <w:szCs w:val="24"/>
        </w:rPr>
      </w:pPr>
      <w:r w:rsidRPr="001A4BC9">
        <w:rPr>
          <w:rFonts w:ascii="Arial" w:hAnsi="Arial" w:cs="Arial"/>
          <w:sz w:val="24"/>
          <w:szCs w:val="24"/>
        </w:rPr>
        <w:t>Signpost to support services where required.</w:t>
      </w:r>
    </w:p>
    <w:p w14:paraId="21E63818" w14:textId="77777777" w:rsidR="00AA3714" w:rsidRDefault="00AA3714" w:rsidP="00AA3714">
      <w:pPr>
        <w:pStyle w:val="ListParagraph"/>
        <w:ind w:left="1069"/>
        <w:rPr>
          <w:rFonts w:ascii="Arial" w:hAnsi="Arial" w:cs="Arial"/>
          <w:sz w:val="24"/>
          <w:szCs w:val="24"/>
        </w:rPr>
      </w:pPr>
    </w:p>
    <w:p w14:paraId="71FABAF1" w14:textId="0AFC5EBA" w:rsidR="00AA3714" w:rsidRDefault="00AA3714" w:rsidP="00AA3714">
      <w:pPr>
        <w:rPr>
          <w:rFonts w:ascii="Arial" w:hAnsi="Arial" w:cs="Arial"/>
          <w:sz w:val="24"/>
          <w:szCs w:val="24"/>
        </w:rPr>
      </w:pPr>
      <w:r w:rsidRPr="00AA3714">
        <w:rPr>
          <w:rFonts w:ascii="Arial" w:hAnsi="Arial" w:cs="Arial"/>
          <w:b/>
          <w:bCs/>
          <w:sz w:val="24"/>
          <w:szCs w:val="24"/>
        </w:rPr>
        <w:t>7.</w:t>
      </w:r>
      <w:r>
        <w:rPr>
          <w:rFonts w:ascii="Arial" w:hAnsi="Arial" w:cs="Arial"/>
          <w:sz w:val="24"/>
          <w:szCs w:val="24"/>
        </w:rPr>
        <w:tab/>
      </w:r>
      <w:r w:rsidR="001A4BC9">
        <w:rPr>
          <w:rFonts w:ascii="Arial" w:hAnsi="Arial" w:cs="Arial"/>
          <w:b/>
          <w:bCs/>
          <w:sz w:val="24"/>
          <w:szCs w:val="24"/>
        </w:rPr>
        <w:t xml:space="preserve">Early Intervention </w:t>
      </w:r>
      <w:r>
        <w:rPr>
          <w:rFonts w:ascii="Arial" w:hAnsi="Arial" w:cs="Arial"/>
          <w:sz w:val="24"/>
          <w:szCs w:val="24"/>
        </w:rPr>
        <w:tab/>
      </w:r>
    </w:p>
    <w:p w14:paraId="18EC0FBC" w14:textId="6390452B" w:rsidR="00C52781" w:rsidRPr="00C52781" w:rsidRDefault="00AA3714" w:rsidP="00C52781">
      <w:pPr>
        <w:ind w:left="720" w:hanging="720"/>
        <w:rPr>
          <w:rFonts w:ascii="Arial" w:hAnsi="Arial" w:cs="Arial"/>
          <w:sz w:val="24"/>
          <w:szCs w:val="24"/>
        </w:rPr>
      </w:pPr>
      <w:r>
        <w:rPr>
          <w:rFonts w:ascii="Arial" w:hAnsi="Arial" w:cs="Arial"/>
          <w:sz w:val="24"/>
          <w:szCs w:val="24"/>
        </w:rPr>
        <w:t>7.1</w:t>
      </w:r>
      <w:r>
        <w:rPr>
          <w:rFonts w:ascii="Arial" w:hAnsi="Arial" w:cs="Arial"/>
          <w:sz w:val="24"/>
          <w:szCs w:val="24"/>
        </w:rPr>
        <w:tab/>
      </w:r>
      <w:r w:rsidR="00C52781" w:rsidRPr="00C52781">
        <w:rPr>
          <w:rFonts w:ascii="Arial" w:hAnsi="Arial" w:cs="Arial"/>
          <w:sz w:val="24"/>
          <w:szCs w:val="24"/>
        </w:rPr>
        <w:t>Depending on the circumstances, interventions may include:</w:t>
      </w:r>
    </w:p>
    <w:p w14:paraId="33246522"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Advice and guidance.</w:t>
      </w:r>
    </w:p>
    <w:p w14:paraId="164887EB"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Neighbour discussions.</w:t>
      </w:r>
    </w:p>
    <w:p w14:paraId="77930F8B"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Mediation.</w:t>
      </w:r>
    </w:p>
    <w:p w14:paraId="5FC84B25"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Good Neighbour Agreements.</w:t>
      </w:r>
    </w:p>
    <w:p w14:paraId="21F7A9D4"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Tenancy support.</w:t>
      </w:r>
    </w:p>
    <w:p w14:paraId="353AE642"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Warning letters.</w:t>
      </w:r>
    </w:p>
    <w:p w14:paraId="2FA04D51" w14:textId="77777777" w:rsidR="00C52781"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Community Protection Warnings.</w:t>
      </w:r>
    </w:p>
    <w:p w14:paraId="3EF52B3B" w14:textId="33C2E003" w:rsidR="006F0E80" w:rsidRPr="00C52781" w:rsidRDefault="00C52781" w:rsidP="00FF7C90">
      <w:pPr>
        <w:pStyle w:val="ListParagraph"/>
        <w:numPr>
          <w:ilvl w:val="0"/>
          <w:numId w:val="10"/>
        </w:numPr>
        <w:rPr>
          <w:rFonts w:ascii="Arial" w:hAnsi="Arial" w:cs="Arial"/>
          <w:sz w:val="24"/>
          <w:szCs w:val="24"/>
        </w:rPr>
      </w:pPr>
      <w:r w:rsidRPr="00C52781">
        <w:rPr>
          <w:rFonts w:ascii="Arial" w:hAnsi="Arial" w:cs="Arial"/>
          <w:sz w:val="24"/>
          <w:szCs w:val="24"/>
        </w:rPr>
        <w:t>Partnership working with Environmental Health, the Police or other agencies.</w:t>
      </w:r>
    </w:p>
    <w:p w14:paraId="74A9952B" w14:textId="77777777" w:rsidR="00AA3714" w:rsidRDefault="00AA3714" w:rsidP="00AA3714">
      <w:pPr>
        <w:pStyle w:val="ListParagraph"/>
        <w:ind w:left="1080"/>
        <w:rPr>
          <w:rFonts w:ascii="Arial" w:hAnsi="Arial" w:cs="Arial"/>
          <w:sz w:val="24"/>
          <w:szCs w:val="24"/>
        </w:rPr>
      </w:pPr>
    </w:p>
    <w:p w14:paraId="6911B977" w14:textId="0ECAC051" w:rsidR="00AC2DCA" w:rsidRDefault="00AC2DCA" w:rsidP="00E90EC5">
      <w:pPr>
        <w:ind w:left="709" w:hanging="709"/>
        <w:rPr>
          <w:rFonts w:ascii="Arial" w:hAnsi="Arial" w:cs="Arial"/>
          <w:b/>
          <w:bCs/>
          <w:sz w:val="24"/>
          <w:szCs w:val="24"/>
        </w:rPr>
      </w:pPr>
      <w:r w:rsidRPr="00AC2DCA">
        <w:rPr>
          <w:rFonts w:ascii="Arial" w:hAnsi="Arial" w:cs="Arial"/>
          <w:b/>
          <w:bCs/>
          <w:sz w:val="24"/>
          <w:szCs w:val="24"/>
        </w:rPr>
        <w:t>8.</w:t>
      </w:r>
      <w:r w:rsidRPr="00AC2DCA">
        <w:rPr>
          <w:rFonts w:ascii="Arial" w:hAnsi="Arial" w:cs="Arial"/>
          <w:b/>
          <w:bCs/>
          <w:sz w:val="24"/>
          <w:szCs w:val="24"/>
        </w:rPr>
        <w:tab/>
      </w:r>
      <w:r w:rsidR="00C52781">
        <w:rPr>
          <w:rFonts w:ascii="Arial" w:hAnsi="Arial" w:cs="Arial"/>
          <w:b/>
          <w:bCs/>
          <w:sz w:val="24"/>
          <w:szCs w:val="24"/>
        </w:rPr>
        <w:t xml:space="preserve">Information and Evidence </w:t>
      </w:r>
    </w:p>
    <w:p w14:paraId="1FF81520" w14:textId="479E8312" w:rsidR="00085F98" w:rsidRPr="00085F98" w:rsidRDefault="00AC2DCA" w:rsidP="00085F98">
      <w:pPr>
        <w:ind w:left="709" w:hanging="709"/>
        <w:rPr>
          <w:rFonts w:ascii="Arial" w:hAnsi="Arial" w:cs="Arial"/>
          <w:sz w:val="24"/>
          <w:szCs w:val="24"/>
        </w:rPr>
      </w:pPr>
      <w:r w:rsidRPr="00AC2DCA">
        <w:rPr>
          <w:rFonts w:ascii="Arial" w:hAnsi="Arial" w:cs="Arial"/>
          <w:sz w:val="24"/>
          <w:szCs w:val="24"/>
        </w:rPr>
        <w:t>8.1</w:t>
      </w:r>
      <w:r w:rsidRPr="00AC2DCA">
        <w:rPr>
          <w:rFonts w:ascii="Arial" w:hAnsi="Arial" w:cs="Arial"/>
          <w:sz w:val="24"/>
          <w:szCs w:val="24"/>
        </w:rPr>
        <w:tab/>
      </w:r>
      <w:r w:rsidR="004A5866">
        <w:rPr>
          <w:rFonts w:ascii="Arial" w:hAnsi="Arial" w:cs="Arial"/>
          <w:sz w:val="24"/>
          <w:szCs w:val="24"/>
        </w:rPr>
        <w:t xml:space="preserve"> </w:t>
      </w:r>
      <w:r w:rsidR="00085F98" w:rsidRPr="00085F98">
        <w:rPr>
          <w:rFonts w:ascii="Arial" w:hAnsi="Arial" w:cs="Arial"/>
          <w:sz w:val="24"/>
          <w:szCs w:val="24"/>
        </w:rPr>
        <w:t>To investigate reports effectively, residents may be asked to provide:</w:t>
      </w:r>
    </w:p>
    <w:p w14:paraId="0B4F4305" w14:textId="77777777" w:rsidR="00085F98" w:rsidRPr="00085F98" w:rsidRDefault="00085F98" w:rsidP="00FF7C90">
      <w:pPr>
        <w:pStyle w:val="ListParagraph"/>
        <w:numPr>
          <w:ilvl w:val="0"/>
          <w:numId w:val="11"/>
        </w:numPr>
        <w:rPr>
          <w:rFonts w:ascii="Arial" w:hAnsi="Arial" w:cs="Arial"/>
          <w:sz w:val="24"/>
          <w:szCs w:val="24"/>
        </w:rPr>
      </w:pPr>
      <w:r w:rsidRPr="00085F98">
        <w:rPr>
          <w:rFonts w:ascii="Arial" w:hAnsi="Arial" w:cs="Arial"/>
          <w:sz w:val="24"/>
          <w:szCs w:val="24"/>
        </w:rPr>
        <w:t>Diary sheets.</w:t>
      </w:r>
    </w:p>
    <w:p w14:paraId="7ACADAD9" w14:textId="77777777" w:rsidR="00085F98" w:rsidRPr="00085F98" w:rsidRDefault="00085F98" w:rsidP="00FF7C90">
      <w:pPr>
        <w:pStyle w:val="ListParagraph"/>
        <w:numPr>
          <w:ilvl w:val="0"/>
          <w:numId w:val="11"/>
        </w:numPr>
        <w:rPr>
          <w:rFonts w:ascii="Arial" w:hAnsi="Arial" w:cs="Arial"/>
          <w:sz w:val="24"/>
          <w:szCs w:val="24"/>
        </w:rPr>
      </w:pPr>
      <w:r w:rsidRPr="00085F98">
        <w:rPr>
          <w:rFonts w:ascii="Arial" w:hAnsi="Arial" w:cs="Arial"/>
          <w:sz w:val="24"/>
          <w:szCs w:val="24"/>
        </w:rPr>
        <w:t>Noise recordings.</w:t>
      </w:r>
    </w:p>
    <w:p w14:paraId="533AB456" w14:textId="77777777" w:rsidR="00085F98" w:rsidRPr="00085F98" w:rsidRDefault="00085F98" w:rsidP="00FF7C90">
      <w:pPr>
        <w:pStyle w:val="ListParagraph"/>
        <w:numPr>
          <w:ilvl w:val="0"/>
          <w:numId w:val="11"/>
        </w:numPr>
        <w:rPr>
          <w:rFonts w:ascii="Arial" w:hAnsi="Arial" w:cs="Arial"/>
          <w:sz w:val="24"/>
          <w:szCs w:val="24"/>
        </w:rPr>
      </w:pPr>
      <w:r w:rsidRPr="00085F98">
        <w:rPr>
          <w:rFonts w:ascii="Arial" w:hAnsi="Arial" w:cs="Arial"/>
          <w:sz w:val="24"/>
          <w:szCs w:val="24"/>
        </w:rPr>
        <w:t>Witness information.</w:t>
      </w:r>
    </w:p>
    <w:p w14:paraId="59F560BB" w14:textId="0E252AAD" w:rsidR="00AC2DCA" w:rsidRDefault="00085F98" w:rsidP="00FF7C90">
      <w:pPr>
        <w:pStyle w:val="ListParagraph"/>
        <w:numPr>
          <w:ilvl w:val="0"/>
          <w:numId w:val="11"/>
        </w:numPr>
        <w:rPr>
          <w:rFonts w:ascii="Arial" w:hAnsi="Arial" w:cs="Arial"/>
          <w:sz w:val="24"/>
          <w:szCs w:val="24"/>
        </w:rPr>
      </w:pPr>
      <w:r w:rsidRPr="00085F98">
        <w:rPr>
          <w:rFonts w:ascii="Arial" w:hAnsi="Arial" w:cs="Arial"/>
          <w:sz w:val="24"/>
          <w:szCs w:val="24"/>
        </w:rPr>
        <w:t>Dates and times of incidents.</w:t>
      </w:r>
    </w:p>
    <w:p w14:paraId="0CF4410A" w14:textId="77777777" w:rsidR="00C41481" w:rsidRPr="00085F98" w:rsidRDefault="00C41481" w:rsidP="00C41481">
      <w:pPr>
        <w:pStyle w:val="ListParagraph"/>
        <w:ind w:left="1069"/>
        <w:rPr>
          <w:rFonts w:ascii="Arial" w:hAnsi="Arial" w:cs="Arial"/>
          <w:sz w:val="24"/>
          <w:szCs w:val="24"/>
        </w:rPr>
      </w:pPr>
    </w:p>
    <w:p w14:paraId="74115259" w14:textId="194376FC" w:rsidR="00C41481" w:rsidRDefault="00AC2DCA" w:rsidP="00E90EC5">
      <w:pPr>
        <w:ind w:left="709" w:hanging="709"/>
        <w:rPr>
          <w:rFonts w:ascii="Arial" w:hAnsi="Arial" w:cs="Arial"/>
          <w:sz w:val="24"/>
          <w:szCs w:val="24"/>
        </w:rPr>
      </w:pPr>
      <w:r>
        <w:rPr>
          <w:rFonts w:ascii="Arial" w:hAnsi="Arial" w:cs="Arial"/>
          <w:sz w:val="24"/>
          <w:szCs w:val="24"/>
        </w:rPr>
        <w:t>8.2</w:t>
      </w:r>
      <w:r>
        <w:rPr>
          <w:rFonts w:ascii="Arial" w:hAnsi="Arial" w:cs="Arial"/>
          <w:sz w:val="24"/>
          <w:szCs w:val="24"/>
        </w:rPr>
        <w:tab/>
      </w:r>
      <w:r w:rsidR="00D901F7" w:rsidRPr="00D901F7">
        <w:rPr>
          <w:rFonts w:ascii="Arial" w:hAnsi="Arial" w:cs="Arial"/>
          <w:sz w:val="24"/>
          <w:szCs w:val="24"/>
        </w:rPr>
        <w:t>The type and level of evidence required will be proportionate to the nature of the report.</w:t>
      </w:r>
    </w:p>
    <w:p w14:paraId="2C2145EB" w14:textId="1340A67D" w:rsidR="00AC2DCA" w:rsidRPr="006F0E80" w:rsidRDefault="00AC2DCA" w:rsidP="00E90EC5">
      <w:pPr>
        <w:ind w:left="709" w:hanging="709"/>
        <w:rPr>
          <w:rFonts w:ascii="Arial" w:hAnsi="Arial" w:cs="Arial"/>
          <w:b/>
          <w:bCs/>
          <w:sz w:val="24"/>
          <w:szCs w:val="24"/>
        </w:rPr>
      </w:pPr>
      <w:r w:rsidRPr="006F0E80">
        <w:rPr>
          <w:rFonts w:ascii="Arial" w:hAnsi="Arial" w:cs="Arial"/>
          <w:b/>
          <w:bCs/>
          <w:sz w:val="24"/>
          <w:szCs w:val="24"/>
        </w:rPr>
        <w:t>9.</w:t>
      </w:r>
      <w:r w:rsidRPr="006F0E80">
        <w:rPr>
          <w:rFonts w:ascii="Arial" w:hAnsi="Arial" w:cs="Arial"/>
          <w:b/>
          <w:bCs/>
          <w:sz w:val="24"/>
          <w:szCs w:val="24"/>
        </w:rPr>
        <w:tab/>
      </w:r>
      <w:r w:rsidR="00D901F7">
        <w:rPr>
          <w:rFonts w:ascii="Arial" w:hAnsi="Arial" w:cs="Arial"/>
          <w:b/>
          <w:bCs/>
          <w:sz w:val="24"/>
          <w:szCs w:val="24"/>
        </w:rPr>
        <w:t xml:space="preserve">Partnership Working </w:t>
      </w:r>
      <w:r w:rsidRPr="006F0E80">
        <w:rPr>
          <w:rFonts w:ascii="Arial" w:hAnsi="Arial" w:cs="Arial"/>
          <w:b/>
          <w:bCs/>
          <w:sz w:val="24"/>
          <w:szCs w:val="24"/>
        </w:rPr>
        <w:t xml:space="preserve"> </w:t>
      </w:r>
    </w:p>
    <w:p w14:paraId="0B9D0AFD" w14:textId="3B40454F" w:rsidR="00AC2DCA" w:rsidRDefault="00AC2DCA" w:rsidP="00E90EC5">
      <w:pPr>
        <w:ind w:left="709" w:hanging="709"/>
        <w:rPr>
          <w:rFonts w:ascii="Arial" w:hAnsi="Arial" w:cs="Arial"/>
          <w:sz w:val="24"/>
          <w:szCs w:val="24"/>
        </w:rPr>
      </w:pPr>
      <w:r>
        <w:rPr>
          <w:rFonts w:ascii="Arial" w:hAnsi="Arial" w:cs="Arial"/>
          <w:sz w:val="24"/>
          <w:szCs w:val="24"/>
        </w:rPr>
        <w:t>9.1</w:t>
      </w:r>
      <w:r>
        <w:rPr>
          <w:rFonts w:ascii="Arial" w:hAnsi="Arial" w:cs="Arial"/>
          <w:sz w:val="24"/>
          <w:szCs w:val="24"/>
        </w:rPr>
        <w:tab/>
      </w:r>
      <w:r w:rsidR="001B2546" w:rsidRPr="001B2546">
        <w:rPr>
          <w:rFonts w:ascii="Arial" w:hAnsi="Arial" w:cs="Arial"/>
          <w:sz w:val="24"/>
          <w:szCs w:val="24"/>
        </w:rPr>
        <w:t>Where another organisation is better placed to lead an investigation, we will explain this clearly and continue to work collaboratively where appropriate.</w:t>
      </w:r>
      <w:r w:rsidR="00AF6CC7">
        <w:rPr>
          <w:rFonts w:ascii="Arial" w:hAnsi="Arial" w:cs="Arial"/>
          <w:sz w:val="24"/>
          <w:szCs w:val="24"/>
        </w:rPr>
        <w:t xml:space="preserve"> </w:t>
      </w:r>
    </w:p>
    <w:p w14:paraId="39D0A936" w14:textId="2EC9700C" w:rsidR="00D91D3F" w:rsidRDefault="00AC2DCA" w:rsidP="00E90EC5">
      <w:pPr>
        <w:ind w:left="709" w:hanging="709"/>
        <w:rPr>
          <w:rFonts w:ascii="Arial" w:hAnsi="Arial" w:cs="Arial"/>
          <w:sz w:val="24"/>
          <w:szCs w:val="24"/>
        </w:rPr>
      </w:pPr>
      <w:r>
        <w:rPr>
          <w:rFonts w:ascii="Arial" w:hAnsi="Arial" w:cs="Arial"/>
          <w:sz w:val="24"/>
          <w:szCs w:val="24"/>
        </w:rPr>
        <w:t>9.2</w:t>
      </w:r>
      <w:r>
        <w:rPr>
          <w:rFonts w:ascii="Arial" w:hAnsi="Arial" w:cs="Arial"/>
          <w:sz w:val="24"/>
          <w:szCs w:val="24"/>
        </w:rPr>
        <w:tab/>
      </w:r>
      <w:r w:rsidR="00926083" w:rsidRPr="00926083">
        <w:rPr>
          <w:rFonts w:ascii="Arial" w:hAnsi="Arial" w:cs="Arial"/>
          <w:sz w:val="24"/>
          <w:szCs w:val="24"/>
        </w:rPr>
        <w:t>We will not close a case solely because another organisation is involved and will maintain oversight of our housing management responsibilities.</w:t>
      </w:r>
    </w:p>
    <w:p w14:paraId="30969901" w14:textId="3A3D4592" w:rsidR="00F27288" w:rsidRDefault="00F27288" w:rsidP="00F27288">
      <w:pPr>
        <w:rPr>
          <w:rFonts w:ascii="Arial" w:hAnsi="Arial" w:cs="Arial"/>
          <w:b/>
          <w:bCs/>
          <w:sz w:val="24"/>
          <w:szCs w:val="24"/>
        </w:rPr>
      </w:pPr>
      <w:r w:rsidRPr="00F27288">
        <w:rPr>
          <w:rFonts w:ascii="Arial" w:hAnsi="Arial" w:cs="Arial"/>
          <w:b/>
          <w:bCs/>
          <w:sz w:val="24"/>
          <w:szCs w:val="24"/>
        </w:rPr>
        <w:t>10.</w:t>
      </w:r>
      <w:r w:rsidRPr="00F27288">
        <w:rPr>
          <w:rFonts w:ascii="Arial" w:hAnsi="Arial" w:cs="Arial"/>
          <w:b/>
          <w:bCs/>
          <w:sz w:val="24"/>
          <w:szCs w:val="24"/>
        </w:rPr>
        <w:tab/>
      </w:r>
      <w:r w:rsidR="009409CB">
        <w:rPr>
          <w:rFonts w:ascii="Arial" w:hAnsi="Arial" w:cs="Arial"/>
          <w:b/>
          <w:bCs/>
          <w:sz w:val="24"/>
          <w:szCs w:val="24"/>
        </w:rPr>
        <w:t xml:space="preserve">Learning and Continuous Improvement </w:t>
      </w:r>
      <w:r w:rsidRPr="00F27288">
        <w:rPr>
          <w:rFonts w:ascii="Arial" w:hAnsi="Arial" w:cs="Arial"/>
          <w:b/>
          <w:bCs/>
          <w:sz w:val="24"/>
          <w:szCs w:val="24"/>
        </w:rPr>
        <w:t xml:space="preserve"> </w:t>
      </w:r>
    </w:p>
    <w:p w14:paraId="7F75218A" w14:textId="54B868C6" w:rsidR="00F13244" w:rsidRPr="00F13244" w:rsidRDefault="00F27288" w:rsidP="00F13244">
      <w:pPr>
        <w:ind w:left="720" w:hanging="720"/>
        <w:rPr>
          <w:rFonts w:ascii="Arial" w:hAnsi="Arial" w:cs="Arial"/>
          <w:sz w:val="24"/>
          <w:szCs w:val="24"/>
        </w:rPr>
      </w:pPr>
      <w:r>
        <w:rPr>
          <w:rFonts w:ascii="Arial" w:hAnsi="Arial" w:cs="Arial"/>
          <w:sz w:val="24"/>
          <w:szCs w:val="24"/>
        </w:rPr>
        <w:t>10.1</w:t>
      </w:r>
      <w:r>
        <w:rPr>
          <w:rFonts w:ascii="Arial" w:hAnsi="Arial" w:cs="Arial"/>
          <w:sz w:val="24"/>
          <w:szCs w:val="24"/>
        </w:rPr>
        <w:tab/>
      </w:r>
      <w:r w:rsidR="00F13244" w:rsidRPr="00F13244">
        <w:rPr>
          <w:rFonts w:ascii="Arial" w:hAnsi="Arial" w:cs="Arial"/>
          <w:sz w:val="24"/>
          <w:szCs w:val="24"/>
        </w:rPr>
        <w:t>We will regularly review noise complaints to identify:</w:t>
      </w:r>
    </w:p>
    <w:p w14:paraId="4B94B79F" w14:textId="77777777" w:rsidR="00F13244" w:rsidRPr="00F13244" w:rsidRDefault="00F13244" w:rsidP="00FF7C90">
      <w:pPr>
        <w:pStyle w:val="ListParagraph"/>
        <w:numPr>
          <w:ilvl w:val="0"/>
          <w:numId w:val="12"/>
        </w:numPr>
        <w:rPr>
          <w:rFonts w:ascii="Arial" w:hAnsi="Arial" w:cs="Arial"/>
          <w:sz w:val="24"/>
          <w:szCs w:val="24"/>
        </w:rPr>
      </w:pPr>
      <w:r w:rsidRPr="00F13244">
        <w:rPr>
          <w:rFonts w:ascii="Arial" w:hAnsi="Arial" w:cs="Arial"/>
          <w:sz w:val="24"/>
          <w:szCs w:val="24"/>
        </w:rPr>
        <w:t>Trends and themes.</w:t>
      </w:r>
    </w:p>
    <w:p w14:paraId="23553EC8" w14:textId="77777777" w:rsidR="00F13244" w:rsidRPr="00F13244" w:rsidRDefault="00F13244" w:rsidP="00FF7C90">
      <w:pPr>
        <w:pStyle w:val="ListParagraph"/>
        <w:numPr>
          <w:ilvl w:val="0"/>
          <w:numId w:val="12"/>
        </w:numPr>
        <w:rPr>
          <w:rFonts w:ascii="Arial" w:hAnsi="Arial" w:cs="Arial"/>
          <w:sz w:val="24"/>
          <w:szCs w:val="24"/>
        </w:rPr>
      </w:pPr>
      <w:r w:rsidRPr="00F13244">
        <w:rPr>
          <w:rFonts w:ascii="Arial" w:hAnsi="Arial" w:cs="Arial"/>
          <w:sz w:val="24"/>
          <w:szCs w:val="24"/>
        </w:rPr>
        <w:t>Property design issues.</w:t>
      </w:r>
    </w:p>
    <w:p w14:paraId="18564757" w14:textId="77777777" w:rsidR="00F13244" w:rsidRPr="00F13244" w:rsidRDefault="00F13244" w:rsidP="00FF7C90">
      <w:pPr>
        <w:pStyle w:val="ListParagraph"/>
        <w:numPr>
          <w:ilvl w:val="0"/>
          <w:numId w:val="12"/>
        </w:numPr>
        <w:rPr>
          <w:rFonts w:ascii="Arial" w:hAnsi="Arial" w:cs="Arial"/>
          <w:sz w:val="24"/>
          <w:szCs w:val="24"/>
        </w:rPr>
      </w:pPr>
      <w:r w:rsidRPr="00F13244">
        <w:rPr>
          <w:rFonts w:ascii="Arial" w:hAnsi="Arial" w:cs="Arial"/>
          <w:sz w:val="24"/>
          <w:szCs w:val="24"/>
        </w:rPr>
        <w:t>Areas requiring investment.</w:t>
      </w:r>
    </w:p>
    <w:p w14:paraId="06FEFC44" w14:textId="40FB8F6D" w:rsidR="00F27288" w:rsidRDefault="00F13244" w:rsidP="00FF7C90">
      <w:pPr>
        <w:pStyle w:val="ListParagraph"/>
        <w:numPr>
          <w:ilvl w:val="0"/>
          <w:numId w:val="12"/>
        </w:numPr>
        <w:rPr>
          <w:rFonts w:ascii="Arial" w:hAnsi="Arial" w:cs="Arial"/>
          <w:sz w:val="24"/>
          <w:szCs w:val="24"/>
        </w:rPr>
      </w:pPr>
      <w:r w:rsidRPr="00F13244">
        <w:rPr>
          <w:rFonts w:ascii="Arial" w:hAnsi="Arial" w:cs="Arial"/>
          <w:sz w:val="24"/>
          <w:szCs w:val="24"/>
        </w:rPr>
        <w:lastRenderedPageBreak/>
        <w:t>Opportunities to improve services.</w:t>
      </w:r>
    </w:p>
    <w:p w14:paraId="6FB1B6CA" w14:textId="5396DBF1" w:rsidR="004D5D52" w:rsidRDefault="004D5D52" w:rsidP="004D5D52">
      <w:pPr>
        <w:pStyle w:val="ListParagraph"/>
        <w:ind w:left="1080"/>
        <w:rPr>
          <w:rFonts w:ascii="Arial" w:hAnsi="Arial" w:cs="Arial"/>
          <w:sz w:val="24"/>
          <w:szCs w:val="24"/>
        </w:rPr>
      </w:pPr>
    </w:p>
    <w:p w14:paraId="4A354C06" w14:textId="39A35F1A" w:rsidR="004D5D52" w:rsidRPr="004D5D52" w:rsidRDefault="004D5D52" w:rsidP="00B3561A">
      <w:pPr>
        <w:ind w:left="709" w:hanging="709"/>
        <w:rPr>
          <w:rFonts w:ascii="Arial" w:hAnsi="Arial" w:cs="Arial"/>
          <w:sz w:val="24"/>
          <w:szCs w:val="24"/>
        </w:rPr>
      </w:pPr>
      <w:r>
        <w:rPr>
          <w:rFonts w:ascii="Arial" w:hAnsi="Arial" w:cs="Arial"/>
          <w:sz w:val="24"/>
          <w:szCs w:val="24"/>
        </w:rPr>
        <w:t>10.2</w:t>
      </w:r>
      <w:r>
        <w:rPr>
          <w:rFonts w:ascii="Arial" w:hAnsi="Arial" w:cs="Arial"/>
          <w:sz w:val="24"/>
          <w:szCs w:val="24"/>
        </w:rPr>
        <w:tab/>
      </w:r>
      <w:r w:rsidR="00B3561A" w:rsidRPr="00B3561A">
        <w:rPr>
          <w:rFonts w:ascii="Arial" w:hAnsi="Arial" w:cs="Arial"/>
          <w:sz w:val="24"/>
          <w:szCs w:val="24"/>
        </w:rPr>
        <w:t>Performance information, customer feedback and complaint outcomes will be used to drive service improvements and inform future policy reviews.</w:t>
      </w:r>
    </w:p>
    <w:p w14:paraId="6FEF7040" w14:textId="323FD2B1" w:rsidR="00111F1C" w:rsidRDefault="00F27288" w:rsidP="00E90EC5">
      <w:pPr>
        <w:ind w:left="709" w:hanging="709"/>
        <w:rPr>
          <w:rFonts w:ascii="Arial" w:hAnsi="Arial" w:cs="Arial"/>
          <w:sz w:val="24"/>
          <w:szCs w:val="24"/>
        </w:rPr>
      </w:pPr>
      <w:r>
        <w:rPr>
          <w:rFonts w:ascii="Arial" w:hAnsi="Arial" w:cs="Arial"/>
          <w:b/>
          <w:bCs/>
          <w:sz w:val="24"/>
          <w:szCs w:val="24"/>
        </w:rPr>
        <w:t>11</w:t>
      </w:r>
      <w:r w:rsidR="00111F1C" w:rsidRPr="00111F1C">
        <w:rPr>
          <w:rFonts w:ascii="Arial" w:hAnsi="Arial" w:cs="Arial"/>
          <w:b/>
          <w:bCs/>
          <w:sz w:val="24"/>
          <w:szCs w:val="24"/>
        </w:rPr>
        <w:t>.</w:t>
      </w:r>
      <w:r w:rsidR="00111F1C">
        <w:rPr>
          <w:rFonts w:ascii="Arial" w:hAnsi="Arial" w:cs="Arial"/>
          <w:sz w:val="24"/>
          <w:szCs w:val="24"/>
        </w:rPr>
        <w:tab/>
      </w:r>
      <w:r w:rsidR="00111F1C" w:rsidRPr="00D52EAE">
        <w:rPr>
          <w:rFonts w:ascii="Arial" w:hAnsi="Arial" w:cs="Arial"/>
          <w:b/>
          <w:bCs/>
          <w:sz w:val="24"/>
          <w:szCs w:val="24"/>
        </w:rPr>
        <w:t>Case audits</w:t>
      </w:r>
      <w:r w:rsidR="00111F1C">
        <w:rPr>
          <w:rFonts w:ascii="Arial" w:hAnsi="Arial" w:cs="Arial"/>
          <w:sz w:val="24"/>
          <w:szCs w:val="24"/>
        </w:rPr>
        <w:t xml:space="preserve"> </w:t>
      </w:r>
    </w:p>
    <w:p w14:paraId="3EE6D9DB" w14:textId="62941C41" w:rsidR="00111F1C" w:rsidRPr="00111F1C" w:rsidRDefault="00111F1C" w:rsidP="00E90EC5">
      <w:pPr>
        <w:ind w:left="709" w:hanging="709"/>
        <w:rPr>
          <w:rFonts w:ascii="Arial" w:hAnsi="Arial" w:cs="Arial"/>
          <w:sz w:val="24"/>
          <w:szCs w:val="24"/>
        </w:rPr>
      </w:pPr>
      <w:r w:rsidRPr="00111F1C">
        <w:rPr>
          <w:rFonts w:ascii="Arial" w:hAnsi="Arial" w:cs="Arial"/>
          <w:sz w:val="24"/>
          <w:szCs w:val="24"/>
        </w:rPr>
        <w:t>1</w:t>
      </w:r>
      <w:r w:rsidR="00F27288">
        <w:rPr>
          <w:rFonts w:ascii="Arial" w:hAnsi="Arial" w:cs="Arial"/>
          <w:sz w:val="24"/>
          <w:szCs w:val="24"/>
        </w:rPr>
        <w:t>1</w:t>
      </w:r>
      <w:r w:rsidRPr="00111F1C">
        <w:rPr>
          <w:rFonts w:ascii="Arial" w:hAnsi="Arial" w:cs="Arial"/>
          <w:sz w:val="24"/>
          <w:szCs w:val="24"/>
        </w:rPr>
        <w:t>.1</w:t>
      </w:r>
      <w:r w:rsidRPr="00111F1C">
        <w:rPr>
          <w:rFonts w:ascii="Arial" w:hAnsi="Arial" w:cs="Arial"/>
          <w:sz w:val="24"/>
          <w:szCs w:val="24"/>
        </w:rPr>
        <w:tab/>
      </w:r>
      <w:r>
        <w:rPr>
          <w:rFonts w:ascii="Arial" w:hAnsi="Arial" w:cs="Arial"/>
          <w:sz w:val="24"/>
          <w:szCs w:val="24"/>
        </w:rPr>
        <w:t xml:space="preserve">A </w:t>
      </w:r>
      <w:r w:rsidR="00344571">
        <w:rPr>
          <w:rFonts w:ascii="Arial" w:hAnsi="Arial" w:cs="Arial"/>
          <w:sz w:val="24"/>
          <w:szCs w:val="24"/>
        </w:rPr>
        <w:t>bi-</w:t>
      </w:r>
      <w:r>
        <w:rPr>
          <w:rFonts w:ascii="Arial" w:hAnsi="Arial" w:cs="Arial"/>
          <w:sz w:val="24"/>
          <w:szCs w:val="24"/>
        </w:rPr>
        <w:t xml:space="preserve">monthly case audit will be completed on </w:t>
      </w:r>
      <w:r w:rsidR="00344571">
        <w:rPr>
          <w:rFonts w:ascii="Arial" w:hAnsi="Arial" w:cs="Arial"/>
          <w:sz w:val="24"/>
          <w:szCs w:val="24"/>
        </w:rPr>
        <w:t xml:space="preserve">noise nuisance </w:t>
      </w:r>
      <w:r w:rsidR="00EB5E2B">
        <w:rPr>
          <w:rFonts w:ascii="Arial" w:hAnsi="Arial" w:cs="Arial"/>
          <w:sz w:val="24"/>
          <w:szCs w:val="24"/>
        </w:rPr>
        <w:t>cases</w:t>
      </w:r>
      <w:r>
        <w:rPr>
          <w:rFonts w:ascii="Arial" w:hAnsi="Arial" w:cs="Arial"/>
          <w:sz w:val="24"/>
          <w:szCs w:val="24"/>
        </w:rPr>
        <w:t xml:space="preserve"> by either the Tenancy Services Manager or Housing Management Team Leader to provide governance and assurance the policy is being adhered to. </w:t>
      </w:r>
    </w:p>
    <w:p w14:paraId="1B245145" w14:textId="55829C80" w:rsidR="004A5866" w:rsidRPr="004A5866" w:rsidRDefault="004A5866" w:rsidP="00E90EC5">
      <w:pPr>
        <w:ind w:left="709" w:hanging="709"/>
        <w:rPr>
          <w:rFonts w:ascii="Arial" w:hAnsi="Arial" w:cs="Arial"/>
          <w:b/>
          <w:bCs/>
          <w:sz w:val="24"/>
          <w:szCs w:val="24"/>
        </w:rPr>
      </w:pPr>
      <w:r w:rsidRPr="004A5866">
        <w:rPr>
          <w:rFonts w:ascii="Arial" w:hAnsi="Arial" w:cs="Arial"/>
          <w:b/>
          <w:bCs/>
          <w:sz w:val="24"/>
          <w:szCs w:val="24"/>
        </w:rPr>
        <w:t>1</w:t>
      </w:r>
      <w:r w:rsidR="00F27288">
        <w:rPr>
          <w:rFonts w:ascii="Arial" w:hAnsi="Arial" w:cs="Arial"/>
          <w:b/>
          <w:bCs/>
          <w:sz w:val="24"/>
          <w:szCs w:val="24"/>
        </w:rPr>
        <w:t>2</w:t>
      </w:r>
      <w:r w:rsidRPr="004A5866">
        <w:rPr>
          <w:rFonts w:ascii="Arial" w:hAnsi="Arial" w:cs="Arial"/>
          <w:b/>
          <w:bCs/>
          <w:sz w:val="24"/>
          <w:szCs w:val="24"/>
        </w:rPr>
        <w:t>.</w:t>
      </w:r>
      <w:r w:rsidRPr="004A5866">
        <w:rPr>
          <w:rFonts w:ascii="Arial" w:hAnsi="Arial" w:cs="Arial"/>
          <w:b/>
          <w:bCs/>
          <w:sz w:val="24"/>
          <w:szCs w:val="24"/>
        </w:rPr>
        <w:tab/>
        <w:t>Legal proceedings</w:t>
      </w:r>
    </w:p>
    <w:p w14:paraId="6942791A" w14:textId="5D0E5C5C" w:rsidR="004A5866" w:rsidRDefault="004A5866" w:rsidP="00E90EC5">
      <w:pPr>
        <w:ind w:left="709" w:hanging="709"/>
        <w:rPr>
          <w:rFonts w:ascii="Arial" w:hAnsi="Arial" w:cs="Arial"/>
          <w:sz w:val="24"/>
          <w:szCs w:val="24"/>
        </w:rPr>
      </w:pPr>
      <w:r>
        <w:rPr>
          <w:rFonts w:ascii="Arial" w:hAnsi="Arial" w:cs="Arial"/>
          <w:sz w:val="24"/>
          <w:szCs w:val="24"/>
        </w:rPr>
        <w:t>1</w:t>
      </w:r>
      <w:r w:rsidR="00F27288">
        <w:rPr>
          <w:rFonts w:ascii="Arial" w:hAnsi="Arial" w:cs="Arial"/>
          <w:sz w:val="24"/>
          <w:szCs w:val="24"/>
        </w:rPr>
        <w:t>2</w:t>
      </w:r>
      <w:r>
        <w:rPr>
          <w:rFonts w:ascii="Arial" w:hAnsi="Arial" w:cs="Arial"/>
          <w:sz w:val="24"/>
          <w:szCs w:val="24"/>
        </w:rPr>
        <w:t>.1</w:t>
      </w:r>
      <w:r>
        <w:rPr>
          <w:rFonts w:ascii="Arial" w:hAnsi="Arial" w:cs="Arial"/>
          <w:sz w:val="24"/>
          <w:szCs w:val="24"/>
        </w:rPr>
        <w:tab/>
      </w:r>
      <w:r w:rsidRPr="004A5866">
        <w:rPr>
          <w:rFonts w:ascii="Arial" w:hAnsi="Arial" w:cs="Arial"/>
          <w:sz w:val="24"/>
          <w:szCs w:val="24"/>
        </w:rPr>
        <w:t>If all interventions to prevent the</w:t>
      </w:r>
      <w:r w:rsidR="00274216">
        <w:rPr>
          <w:rFonts w:ascii="Arial" w:hAnsi="Arial" w:cs="Arial"/>
          <w:sz w:val="24"/>
          <w:szCs w:val="24"/>
        </w:rPr>
        <w:t xml:space="preserve"> noise nuisance </w:t>
      </w:r>
      <w:r w:rsidRPr="004A5866">
        <w:rPr>
          <w:rFonts w:ascii="Arial" w:hAnsi="Arial" w:cs="Arial"/>
          <w:sz w:val="24"/>
          <w:szCs w:val="24"/>
        </w:rPr>
        <w:t>have been unsuccessful and issues continue, we may escalate to legal action, using the powers available under the Anti-social Behaviour, Crime and Policing Act 2014, the Housing Act 1988 and other relevant legislation.</w:t>
      </w:r>
    </w:p>
    <w:p w14:paraId="4F873B09" w14:textId="1D879133" w:rsidR="004A5866" w:rsidRDefault="004A5866" w:rsidP="00E90EC5">
      <w:pPr>
        <w:ind w:left="709" w:hanging="709"/>
        <w:rPr>
          <w:rFonts w:ascii="Arial" w:hAnsi="Arial" w:cs="Arial"/>
          <w:sz w:val="24"/>
          <w:szCs w:val="24"/>
        </w:rPr>
      </w:pPr>
      <w:r>
        <w:rPr>
          <w:rFonts w:ascii="Arial" w:hAnsi="Arial" w:cs="Arial"/>
          <w:sz w:val="24"/>
          <w:szCs w:val="24"/>
        </w:rPr>
        <w:t>1</w:t>
      </w:r>
      <w:r w:rsidR="00F27288">
        <w:rPr>
          <w:rFonts w:ascii="Arial" w:hAnsi="Arial" w:cs="Arial"/>
          <w:sz w:val="24"/>
          <w:szCs w:val="24"/>
        </w:rPr>
        <w:t>2</w:t>
      </w:r>
      <w:r>
        <w:rPr>
          <w:rFonts w:ascii="Arial" w:hAnsi="Arial" w:cs="Arial"/>
          <w:sz w:val="24"/>
          <w:szCs w:val="24"/>
        </w:rPr>
        <w:t>.</w:t>
      </w:r>
      <w:r w:rsidR="00D52EAE">
        <w:rPr>
          <w:rFonts w:ascii="Arial" w:hAnsi="Arial" w:cs="Arial"/>
          <w:sz w:val="24"/>
          <w:szCs w:val="24"/>
        </w:rPr>
        <w:t>3</w:t>
      </w:r>
      <w:r>
        <w:rPr>
          <w:rFonts w:ascii="Arial" w:hAnsi="Arial" w:cs="Arial"/>
          <w:sz w:val="24"/>
          <w:szCs w:val="24"/>
        </w:rPr>
        <w:tab/>
      </w:r>
      <w:r w:rsidRPr="004A5866">
        <w:rPr>
          <w:rFonts w:ascii="Arial" w:hAnsi="Arial" w:cs="Arial"/>
          <w:sz w:val="24"/>
          <w:szCs w:val="24"/>
        </w:rPr>
        <w:t xml:space="preserve">A proportionality assessment will be completed prior to legal proceedings when we will consider if the perpetrator has any vulnerabilities and that we have taken these into consideration when deciding our course of action, identifying </w:t>
      </w:r>
      <w:r>
        <w:rPr>
          <w:rFonts w:ascii="Arial" w:hAnsi="Arial" w:cs="Arial"/>
          <w:sz w:val="24"/>
          <w:szCs w:val="24"/>
        </w:rPr>
        <w:t xml:space="preserve">the support offered to </w:t>
      </w:r>
      <w:r w:rsidRPr="004A5866">
        <w:rPr>
          <w:rFonts w:ascii="Arial" w:hAnsi="Arial" w:cs="Arial"/>
          <w:sz w:val="24"/>
          <w:szCs w:val="24"/>
        </w:rPr>
        <w:t>the perpetrator</w:t>
      </w:r>
      <w:r>
        <w:rPr>
          <w:rFonts w:ascii="Arial" w:hAnsi="Arial" w:cs="Arial"/>
          <w:sz w:val="24"/>
          <w:szCs w:val="24"/>
        </w:rPr>
        <w:t xml:space="preserve"> throughout the entirety of the case. </w:t>
      </w:r>
    </w:p>
    <w:p w14:paraId="21F65316" w14:textId="6B499CAC" w:rsidR="004A5866" w:rsidRDefault="004A5866" w:rsidP="00E90EC5">
      <w:pPr>
        <w:ind w:left="709" w:hanging="709"/>
        <w:rPr>
          <w:rFonts w:ascii="Arial" w:hAnsi="Arial" w:cs="Arial"/>
          <w:sz w:val="24"/>
          <w:szCs w:val="24"/>
        </w:rPr>
      </w:pPr>
      <w:r>
        <w:rPr>
          <w:rFonts w:ascii="Arial" w:hAnsi="Arial" w:cs="Arial"/>
          <w:sz w:val="24"/>
          <w:szCs w:val="24"/>
        </w:rPr>
        <w:t>1</w:t>
      </w:r>
      <w:r w:rsidR="00F27288">
        <w:rPr>
          <w:rFonts w:ascii="Arial" w:hAnsi="Arial" w:cs="Arial"/>
          <w:sz w:val="24"/>
          <w:szCs w:val="24"/>
        </w:rPr>
        <w:t>2</w:t>
      </w:r>
      <w:r>
        <w:rPr>
          <w:rFonts w:ascii="Arial" w:hAnsi="Arial" w:cs="Arial"/>
          <w:sz w:val="24"/>
          <w:szCs w:val="24"/>
        </w:rPr>
        <w:t>.</w:t>
      </w:r>
      <w:r w:rsidR="00D52EAE">
        <w:rPr>
          <w:rFonts w:ascii="Arial" w:hAnsi="Arial" w:cs="Arial"/>
          <w:sz w:val="24"/>
          <w:szCs w:val="24"/>
        </w:rPr>
        <w:t>4</w:t>
      </w:r>
      <w:r>
        <w:rPr>
          <w:rFonts w:ascii="Arial" w:hAnsi="Arial" w:cs="Arial"/>
          <w:sz w:val="24"/>
          <w:szCs w:val="24"/>
        </w:rPr>
        <w:tab/>
      </w:r>
      <w:r w:rsidRPr="004A5866">
        <w:rPr>
          <w:rFonts w:ascii="Arial" w:hAnsi="Arial" w:cs="Arial"/>
          <w:sz w:val="24"/>
          <w:szCs w:val="24"/>
        </w:rPr>
        <w:t xml:space="preserve">Legal action must be approved by the Tenancy Services Manager or Housing Management Team Leader and in cases involving discretionary grounds, agreed </w:t>
      </w:r>
      <w:r>
        <w:rPr>
          <w:rFonts w:ascii="Arial" w:hAnsi="Arial" w:cs="Arial"/>
          <w:sz w:val="24"/>
          <w:szCs w:val="24"/>
        </w:rPr>
        <w:t xml:space="preserve">through the </w:t>
      </w:r>
      <w:r w:rsidRPr="004A5866">
        <w:rPr>
          <w:rFonts w:ascii="Arial" w:hAnsi="Arial" w:cs="Arial"/>
          <w:sz w:val="24"/>
          <w:szCs w:val="24"/>
        </w:rPr>
        <w:t>Pre-eviction Panel</w:t>
      </w:r>
      <w:r>
        <w:rPr>
          <w:rFonts w:ascii="Arial" w:hAnsi="Arial" w:cs="Arial"/>
          <w:sz w:val="24"/>
          <w:szCs w:val="24"/>
        </w:rPr>
        <w:t xml:space="preserve"> process</w:t>
      </w:r>
      <w:r w:rsidRPr="004A5866">
        <w:rPr>
          <w:rFonts w:ascii="Arial" w:hAnsi="Arial" w:cs="Arial"/>
          <w:sz w:val="24"/>
          <w:szCs w:val="24"/>
        </w:rPr>
        <w:t>.</w:t>
      </w:r>
    </w:p>
    <w:p w14:paraId="3B8FAB60" w14:textId="325F1E46" w:rsidR="004A5866" w:rsidRPr="00AC2DCA" w:rsidRDefault="004A5866" w:rsidP="00E90EC5">
      <w:pPr>
        <w:ind w:left="709" w:hanging="709"/>
        <w:rPr>
          <w:rFonts w:ascii="Arial" w:hAnsi="Arial" w:cs="Arial"/>
          <w:sz w:val="24"/>
          <w:szCs w:val="24"/>
        </w:rPr>
      </w:pPr>
      <w:r>
        <w:rPr>
          <w:rFonts w:ascii="Arial" w:hAnsi="Arial" w:cs="Arial"/>
          <w:sz w:val="24"/>
          <w:szCs w:val="24"/>
        </w:rPr>
        <w:t>1</w:t>
      </w:r>
      <w:r w:rsidR="00F27288">
        <w:rPr>
          <w:rFonts w:ascii="Arial" w:hAnsi="Arial" w:cs="Arial"/>
          <w:sz w:val="24"/>
          <w:szCs w:val="24"/>
        </w:rPr>
        <w:t>2</w:t>
      </w:r>
      <w:r>
        <w:rPr>
          <w:rFonts w:ascii="Arial" w:hAnsi="Arial" w:cs="Arial"/>
          <w:sz w:val="24"/>
          <w:szCs w:val="24"/>
        </w:rPr>
        <w:t>.</w:t>
      </w:r>
      <w:r w:rsidR="00D52EAE">
        <w:rPr>
          <w:rFonts w:ascii="Arial" w:hAnsi="Arial" w:cs="Arial"/>
          <w:sz w:val="24"/>
          <w:szCs w:val="24"/>
        </w:rPr>
        <w:t>5</w:t>
      </w:r>
      <w:r>
        <w:rPr>
          <w:rFonts w:ascii="Arial" w:hAnsi="Arial" w:cs="Arial"/>
          <w:sz w:val="24"/>
          <w:szCs w:val="24"/>
        </w:rPr>
        <w:tab/>
      </w:r>
      <w:r w:rsidRPr="004A5866">
        <w:rPr>
          <w:rFonts w:ascii="Arial" w:hAnsi="Arial" w:cs="Arial"/>
          <w:sz w:val="24"/>
          <w:szCs w:val="24"/>
        </w:rPr>
        <w:t>If legal action is taken, we will seek to recover all our costs and expenses from the perpetrator.</w:t>
      </w:r>
    </w:p>
    <w:p w14:paraId="4A66CAC7" w14:textId="7A5AEE66" w:rsidR="004319C6" w:rsidRPr="004319C6" w:rsidRDefault="006F0E80" w:rsidP="00E90EC5">
      <w:pPr>
        <w:ind w:left="709" w:hanging="709"/>
        <w:rPr>
          <w:rFonts w:ascii="Arial" w:hAnsi="Arial" w:cs="Arial"/>
          <w:b/>
          <w:bCs/>
          <w:sz w:val="24"/>
          <w:szCs w:val="24"/>
        </w:rPr>
      </w:pPr>
      <w:r>
        <w:rPr>
          <w:rFonts w:ascii="Arial" w:hAnsi="Arial" w:cs="Arial"/>
          <w:b/>
          <w:bCs/>
          <w:sz w:val="24"/>
          <w:szCs w:val="24"/>
        </w:rPr>
        <w:t>1</w:t>
      </w:r>
      <w:r w:rsidR="00F27288">
        <w:rPr>
          <w:rFonts w:ascii="Arial" w:hAnsi="Arial" w:cs="Arial"/>
          <w:b/>
          <w:bCs/>
          <w:sz w:val="24"/>
          <w:szCs w:val="24"/>
        </w:rPr>
        <w:t>3</w:t>
      </w:r>
      <w:r w:rsidR="004319C6" w:rsidRPr="004319C6">
        <w:rPr>
          <w:rFonts w:ascii="Arial" w:hAnsi="Arial" w:cs="Arial"/>
          <w:b/>
          <w:bCs/>
          <w:sz w:val="24"/>
          <w:szCs w:val="24"/>
        </w:rPr>
        <w:t>.</w:t>
      </w:r>
      <w:r w:rsidR="004319C6" w:rsidRPr="004319C6">
        <w:rPr>
          <w:rFonts w:ascii="Arial" w:hAnsi="Arial" w:cs="Arial"/>
          <w:b/>
          <w:bCs/>
          <w:sz w:val="24"/>
          <w:szCs w:val="24"/>
        </w:rPr>
        <w:tab/>
        <w:t xml:space="preserve">Closing a case </w:t>
      </w:r>
    </w:p>
    <w:p w14:paraId="03D9C46F" w14:textId="751D298E" w:rsidR="00111F1C" w:rsidRDefault="006F0E80" w:rsidP="00D52EAE">
      <w:pPr>
        <w:ind w:left="709" w:hanging="709"/>
        <w:rPr>
          <w:rFonts w:ascii="Arial" w:hAnsi="Arial" w:cs="Arial"/>
          <w:sz w:val="24"/>
          <w:szCs w:val="24"/>
        </w:rPr>
      </w:pPr>
      <w:r>
        <w:rPr>
          <w:rFonts w:ascii="Arial" w:hAnsi="Arial" w:cs="Arial"/>
          <w:sz w:val="24"/>
          <w:szCs w:val="24"/>
        </w:rPr>
        <w:t>1</w:t>
      </w:r>
      <w:r w:rsidR="00F27288">
        <w:rPr>
          <w:rFonts w:ascii="Arial" w:hAnsi="Arial" w:cs="Arial"/>
          <w:sz w:val="24"/>
          <w:szCs w:val="24"/>
        </w:rPr>
        <w:t>3</w:t>
      </w:r>
      <w:r w:rsidR="004319C6">
        <w:rPr>
          <w:rFonts w:ascii="Arial" w:hAnsi="Arial" w:cs="Arial"/>
          <w:sz w:val="24"/>
          <w:szCs w:val="24"/>
        </w:rPr>
        <w:t>.1</w:t>
      </w:r>
      <w:r w:rsidR="004319C6">
        <w:rPr>
          <w:rFonts w:ascii="Arial" w:hAnsi="Arial" w:cs="Arial"/>
          <w:sz w:val="24"/>
          <w:szCs w:val="24"/>
        </w:rPr>
        <w:tab/>
      </w:r>
      <w:r w:rsidR="00D52EAE" w:rsidRPr="00D52EAE">
        <w:rPr>
          <w:rFonts w:ascii="Arial" w:hAnsi="Arial" w:cs="Arial"/>
          <w:sz w:val="24"/>
          <w:szCs w:val="24"/>
        </w:rPr>
        <w:t>The case has been investigated and appropriate action completed, and there is no further proportionate action available.</w:t>
      </w:r>
    </w:p>
    <w:p w14:paraId="5F754859" w14:textId="7249F125" w:rsidR="00E01129" w:rsidRDefault="00593ECF" w:rsidP="00E92F99">
      <w:pPr>
        <w:spacing w:line="240" w:lineRule="auto"/>
        <w:ind w:left="709" w:hanging="709"/>
        <w:rPr>
          <w:rFonts w:ascii="Arial" w:hAnsi="Arial" w:cs="Arial"/>
          <w:b/>
          <w:sz w:val="24"/>
          <w:szCs w:val="24"/>
        </w:rPr>
      </w:pPr>
      <w:r>
        <w:rPr>
          <w:rFonts w:ascii="Arial" w:hAnsi="Arial" w:cs="Arial"/>
          <w:b/>
          <w:sz w:val="24"/>
          <w:szCs w:val="24"/>
        </w:rPr>
        <w:t>1</w:t>
      </w:r>
      <w:r w:rsidR="00490C24">
        <w:rPr>
          <w:rFonts w:ascii="Arial" w:hAnsi="Arial" w:cs="Arial"/>
          <w:b/>
          <w:sz w:val="24"/>
          <w:szCs w:val="24"/>
        </w:rPr>
        <w:t>4</w:t>
      </w:r>
      <w:r w:rsidR="00E01129" w:rsidRPr="00E01129">
        <w:rPr>
          <w:rFonts w:ascii="Arial" w:hAnsi="Arial" w:cs="Arial"/>
          <w:b/>
          <w:sz w:val="24"/>
          <w:szCs w:val="24"/>
        </w:rPr>
        <w:t>.</w:t>
      </w:r>
      <w:r w:rsidR="000817A3">
        <w:rPr>
          <w:rFonts w:ascii="Arial" w:hAnsi="Arial" w:cs="Arial"/>
          <w:b/>
          <w:sz w:val="24"/>
          <w:szCs w:val="24"/>
        </w:rPr>
        <w:t xml:space="preserve"> </w:t>
      </w:r>
      <w:r w:rsidR="00E01129" w:rsidRPr="00E01129">
        <w:rPr>
          <w:rFonts w:ascii="Arial" w:hAnsi="Arial" w:cs="Arial"/>
          <w:b/>
          <w:sz w:val="24"/>
          <w:szCs w:val="24"/>
        </w:rPr>
        <w:t xml:space="preserve"> </w:t>
      </w:r>
      <w:r w:rsidR="00E01129">
        <w:rPr>
          <w:rFonts w:ascii="Arial" w:hAnsi="Arial" w:cs="Arial"/>
          <w:b/>
          <w:sz w:val="24"/>
          <w:szCs w:val="24"/>
        </w:rPr>
        <w:t xml:space="preserve">   </w:t>
      </w:r>
      <w:r w:rsidR="00E01129" w:rsidRPr="00E01129">
        <w:rPr>
          <w:rFonts w:ascii="Arial" w:hAnsi="Arial" w:cs="Arial"/>
          <w:b/>
          <w:sz w:val="24"/>
          <w:szCs w:val="24"/>
        </w:rPr>
        <w:t>Legal duties and regulatory requirements</w:t>
      </w:r>
    </w:p>
    <w:p w14:paraId="28C3A8D4" w14:textId="3B597A7A" w:rsidR="00593ECF" w:rsidRDefault="00593ECF" w:rsidP="00E92F99">
      <w:pPr>
        <w:spacing w:line="240" w:lineRule="auto"/>
        <w:ind w:left="709" w:hanging="709"/>
        <w:rPr>
          <w:rFonts w:ascii="Arial" w:hAnsi="Arial" w:cs="Arial"/>
          <w:bCs/>
          <w:sz w:val="24"/>
          <w:szCs w:val="24"/>
        </w:rPr>
      </w:pPr>
      <w:r w:rsidRPr="00593ECF">
        <w:rPr>
          <w:rFonts w:ascii="Arial" w:hAnsi="Arial" w:cs="Arial"/>
          <w:bCs/>
          <w:sz w:val="24"/>
          <w:szCs w:val="24"/>
        </w:rPr>
        <w:t>1</w:t>
      </w:r>
      <w:r w:rsidR="00490C24">
        <w:rPr>
          <w:rFonts w:ascii="Arial" w:hAnsi="Arial" w:cs="Arial"/>
          <w:bCs/>
          <w:sz w:val="24"/>
          <w:szCs w:val="24"/>
        </w:rPr>
        <w:t>4</w:t>
      </w:r>
      <w:r w:rsidRPr="00593ECF">
        <w:rPr>
          <w:rFonts w:ascii="Arial" w:hAnsi="Arial" w:cs="Arial"/>
          <w:bCs/>
          <w:sz w:val="24"/>
          <w:szCs w:val="24"/>
        </w:rPr>
        <w:t>.1</w:t>
      </w:r>
      <w:r>
        <w:rPr>
          <w:rFonts w:ascii="Arial" w:hAnsi="Arial" w:cs="Arial"/>
          <w:bCs/>
          <w:sz w:val="24"/>
          <w:szCs w:val="24"/>
        </w:rPr>
        <w:tab/>
        <w:t xml:space="preserve">Information will be shared with key partners, such as the police, through the appropriate sharing agreements and will comply with data protection regulations. </w:t>
      </w:r>
    </w:p>
    <w:p w14:paraId="37685A4E" w14:textId="435693D7" w:rsidR="00593ECF" w:rsidRDefault="00593ECF" w:rsidP="00E92F99">
      <w:pPr>
        <w:spacing w:line="240" w:lineRule="auto"/>
        <w:ind w:left="709" w:hanging="709"/>
        <w:rPr>
          <w:rFonts w:ascii="Arial" w:hAnsi="Arial" w:cs="Arial"/>
          <w:bCs/>
          <w:sz w:val="24"/>
          <w:szCs w:val="24"/>
        </w:rPr>
      </w:pPr>
      <w:r>
        <w:rPr>
          <w:rFonts w:ascii="Arial" w:hAnsi="Arial" w:cs="Arial"/>
          <w:bCs/>
          <w:sz w:val="24"/>
          <w:szCs w:val="24"/>
        </w:rPr>
        <w:t>1</w:t>
      </w:r>
      <w:r w:rsidR="00490C24">
        <w:rPr>
          <w:rFonts w:ascii="Arial" w:hAnsi="Arial" w:cs="Arial"/>
          <w:bCs/>
          <w:sz w:val="24"/>
          <w:szCs w:val="24"/>
        </w:rPr>
        <w:t>4</w:t>
      </w:r>
      <w:r>
        <w:rPr>
          <w:rFonts w:ascii="Arial" w:hAnsi="Arial" w:cs="Arial"/>
          <w:bCs/>
          <w:sz w:val="24"/>
          <w:szCs w:val="24"/>
        </w:rPr>
        <w:t>.2</w:t>
      </w:r>
      <w:r>
        <w:rPr>
          <w:rFonts w:ascii="Arial" w:hAnsi="Arial" w:cs="Arial"/>
          <w:bCs/>
          <w:sz w:val="24"/>
          <w:szCs w:val="24"/>
        </w:rPr>
        <w:tab/>
      </w:r>
      <w:r>
        <w:rPr>
          <w:rFonts w:ascii="Arial" w:hAnsi="Arial" w:cs="Arial"/>
          <w:bCs/>
          <w:sz w:val="24"/>
          <w:szCs w:val="24"/>
        </w:rPr>
        <w:tab/>
      </w:r>
      <w:r w:rsidR="00677FB5">
        <w:rPr>
          <w:rFonts w:ascii="Arial" w:hAnsi="Arial" w:cs="Arial"/>
          <w:bCs/>
          <w:sz w:val="24"/>
          <w:szCs w:val="24"/>
        </w:rPr>
        <w:t>The following legislation is applied to this policy:</w:t>
      </w:r>
    </w:p>
    <w:p w14:paraId="65A3EDD5" w14:textId="77777777" w:rsidR="00F27288" w:rsidRPr="00F27288"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t>Anti-Social Behaviour, Crime and Policing Act 2014</w:t>
      </w:r>
    </w:p>
    <w:p w14:paraId="5CE7E782" w14:textId="77777777" w:rsidR="00F27288" w:rsidRPr="00F27288"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t>Equality Act 2010</w:t>
      </w:r>
    </w:p>
    <w:p w14:paraId="47A94BFB" w14:textId="77777777" w:rsidR="00F27288" w:rsidRPr="00F27288"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t>Housing Act legislation</w:t>
      </w:r>
    </w:p>
    <w:p w14:paraId="44D4A949" w14:textId="77777777" w:rsidR="00F27288" w:rsidRPr="00F27288"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t>Social Housing Regulation Act 2023</w:t>
      </w:r>
    </w:p>
    <w:p w14:paraId="2D6F2BD7" w14:textId="77777777" w:rsidR="00F27288" w:rsidRPr="00F27288"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t>Regulator of Social Housing Neighbourhood and Community Standard</w:t>
      </w:r>
    </w:p>
    <w:p w14:paraId="2D67ED79" w14:textId="1CF1942D" w:rsidR="00677FB5" w:rsidRDefault="00F27288" w:rsidP="00FF7C90">
      <w:pPr>
        <w:pStyle w:val="ListParagraph"/>
        <w:numPr>
          <w:ilvl w:val="0"/>
          <w:numId w:val="3"/>
        </w:numPr>
        <w:rPr>
          <w:rFonts w:ascii="Arial" w:hAnsi="Arial" w:cs="Arial"/>
          <w:bCs/>
          <w:sz w:val="24"/>
          <w:szCs w:val="24"/>
        </w:rPr>
      </w:pPr>
      <w:r w:rsidRPr="00F27288">
        <w:rPr>
          <w:rFonts w:ascii="Arial" w:hAnsi="Arial" w:cs="Arial"/>
          <w:bCs/>
          <w:sz w:val="24"/>
          <w:szCs w:val="24"/>
        </w:rPr>
        <w:lastRenderedPageBreak/>
        <w:t>Housing Ombudsman Complaint Handling and ASB good practice expectations.</w:t>
      </w:r>
    </w:p>
    <w:p w14:paraId="21B86618" w14:textId="77777777" w:rsidR="00F27288" w:rsidRPr="00F27288" w:rsidRDefault="00F27288" w:rsidP="00F27288">
      <w:pPr>
        <w:pStyle w:val="ListParagraph"/>
        <w:ind w:left="1069"/>
        <w:rPr>
          <w:rFonts w:ascii="Arial" w:hAnsi="Arial" w:cs="Arial"/>
          <w:bCs/>
          <w:sz w:val="24"/>
          <w:szCs w:val="24"/>
        </w:rPr>
      </w:pPr>
    </w:p>
    <w:p w14:paraId="69A0CB2C" w14:textId="23EC92B0" w:rsidR="006219C3" w:rsidRPr="006219C3" w:rsidRDefault="00593ECF" w:rsidP="00E92F99">
      <w:pPr>
        <w:spacing w:line="240" w:lineRule="auto"/>
        <w:ind w:left="709" w:hanging="709"/>
        <w:rPr>
          <w:rFonts w:ascii="Arial" w:hAnsi="Arial" w:cs="Arial"/>
          <w:b/>
          <w:sz w:val="24"/>
          <w:szCs w:val="24"/>
        </w:rPr>
      </w:pPr>
      <w:r>
        <w:rPr>
          <w:rFonts w:ascii="Arial" w:hAnsi="Arial" w:cs="Arial"/>
          <w:b/>
          <w:sz w:val="24"/>
          <w:szCs w:val="24"/>
        </w:rPr>
        <w:t>1</w:t>
      </w:r>
      <w:r w:rsidR="00490C24">
        <w:rPr>
          <w:rFonts w:ascii="Arial" w:hAnsi="Arial" w:cs="Arial"/>
          <w:b/>
          <w:sz w:val="24"/>
          <w:szCs w:val="24"/>
        </w:rPr>
        <w:t>5</w:t>
      </w:r>
      <w:r w:rsidR="006219C3" w:rsidRPr="006219C3">
        <w:rPr>
          <w:rFonts w:ascii="Arial" w:hAnsi="Arial" w:cs="Arial"/>
          <w:b/>
          <w:sz w:val="24"/>
          <w:szCs w:val="24"/>
        </w:rPr>
        <w:t xml:space="preserve">.      </w:t>
      </w:r>
      <w:r w:rsidR="006219C3">
        <w:rPr>
          <w:rFonts w:ascii="Arial" w:hAnsi="Arial" w:cs="Arial"/>
          <w:b/>
          <w:sz w:val="24"/>
          <w:szCs w:val="24"/>
        </w:rPr>
        <w:t xml:space="preserve"> </w:t>
      </w:r>
      <w:r w:rsidR="006219C3" w:rsidRPr="006219C3">
        <w:rPr>
          <w:rFonts w:ascii="Arial" w:hAnsi="Arial" w:cs="Arial"/>
          <w:b/>
          <w:sz w:val="24"/>
          <w:szCs w:val="24"/>
        </w:rPr>
        <w:t>Respons</w:t>
      </w:r>
      <w:r w:rsidR="006B0C61">
        <w:rPr>
          <w:rFonts w:ascii="Arial" w:hAnsi="Arial" w:cs="Arial"/>
          <w:b/>
          <w:sz w:val="24"/>
          <w:szCs w:val="24"/>
        </w:rPr>
        <w:t>ibility and decision m</w:t>
      </w:r>
      <w:r w:rsidR="006219C3" w:rsidRPr="006219C3">
        <w:rPr>
          <w:rFonts w:ascii="Arial" w:hAnsi="Arial" w:cs="Arial"/>
          <w:b/>
          <w:sz w:val="24"/>
          <w:szCs w:val="24"/>
        </w:rPr>
        <w:t>aking</w:t>
      </w:r>
    </w:p>
    <w:p w14:paraId="589F3D43" w14:textId="1363923F" w:rsidR="006219C3" w:rsidRPr="006219C3" w:rsidRDefault="00593ECF" w:rsidP="00E92F99">
      <w:pPr>
        <w:spacing w:line="240" w:lineRule="auto"/>
        <w:ind w:left="709" w:hanging="709"/>
        <w:rPr>
          <w:rFonts w:ascii="Arial" w:hAnsi="Arial" w:cs="Arial"/>
          <w:b/>
          <w:sz w:val="24"/>
          <w:szCs w:val="24"/>
        </w:rPr>
      </w:pPr>
      <w:r>
        <w:rPr>
          <w:rFonts w:ascii="Arial" w:hAnsi="Arial" w:cs="Arial"/>
          <w:sz w:val="24"/>
          <w:szCs w:val="24"/>
        </w:rPr>
        <w:t>1</w:t>
      </w:r>
      <w:r w:rsidR="00490C24">
        <w:rPr>
          <w:rFonts w:ascii="Arial" w:hAnsi="Arial" w:cs="Arial"/>
          <w:sz w:val="24"/>
          <w:szCs w:val="24"/>
        </w:rPr>
        <w:t>5</w:t>
      </w:r>
      <w:r w:rsidR="006219C3" w:rsidRPr="006219C3">
        <w:rPr>
          <w:rFonts w:ascii="Arial" w:hAnsi="Arial" w:cs="Arial"/>
          <w:sz w:val="24"/>
          <w:szCs w:val="24"/>
        </w:rPr>
        <w:t xml:space="preserve">.1   The </w:t>
      </w:r>
      <w:r>
        <w:rPr>
          <w:rFonts w:ascii="Arial" w:hAnsi="Arial" w:cs="Arial"/>
          <w:sz w:val="24"/>
          <w:szCs w:val="24"/>
        </w:rPr>
        <w:t>information</w:t>
      </w:r>
      <w:r w:rsidR="006219C3" w:rsidRPr="006219C3">
        <w:rPr>
          <w:rFonts w:ascii="Arial" w:hAnsi="Arial" w:cs="Arial"/>
          <w:sz w:val="24"/>
          <w:szCs w:val="24"/>
        </w:rPr>
        <w:t xml:space="preserve"> below illustrates the structure for responsibility and decision making in relation to this policy</w:t>
      </w:r>
      <w:r w:rsidR="006219C3" w:rsidRPr="006219C3">
        <w:rPr>
          <w:rFonts w:ascii="Arial" w:hAnsi="Arial" w:cs="Arial"/>
          <w:b/>
          <w:sz w:val="24"/>
          <w:szCs w:val="24"/>
        </w:rPr>
        <w:t>:</w:t>
      </w:r>
    </w:p>
    <w:p w14:paraId="6FFE0ADA" w14:textId="77777777"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Head of Housing</w:t>
      </w:r>
    </w:p>
    <w:p w14:paraId="7FF35363" w14:textId="4F27A763" w:rsidR="006219C3" w:rsidRPr="006219C3" w:rsidRDefault="006219C3" w:rsidP="00E92F99">
      <w:pPr>
        <w:spacing w:after="0" w:line="240" w:lineRule="auto"/>
        <w:ind w:left="709"/>
        <w:rPr>
          <w:rFonts w:ascii="Arial" w:hAnsi="Arial" w:cs="Arial"/>
          <w:sz w:val="24"/>
          <w:szCs w:val="24"/>
        </w:rPr>
      </w:pPr>
      <w:r w:rsidRPr="006219C3">
        <w:rPr>
          <w:rFonts w:ascii="Arial" w:hAnsi="Arial" w:cs="Arial"/>
          <w:sz w:val="24"/>
          <w:szCs w:val="24"/>
        </w:rPr>
        <w:t xml:space="preserve">Overall responsibility for </w:t>
      </w:r>
      <w:r w:rsidR="00F10ED7">
        <w:rPr>
          <w:rFonts w:ascii="Arial" w:hAnsi="Arial" w:cs="Arial"/>
          <w:sz w:val="24"/>
          <w:szCs w:val="24"/>
        </w:rPr>
        <w:t>approval of the policy</w:t>
      </w:r>
    </w:p>
    <w:p w14:paraId="7A53F64E" w14:textId="77777777" w:rsidR="006219C3" w:rsidRDefault="006219C3" w:rsidP="00E92F99">
      <w:pPr>
        <w:spacing w:after="0" w:line="240" w:lineRule="auto"/>
        <w:rPr>
          <w:rFonts w:ascii="Arial" w:hAnsi="Arial" w:cs="Arial"/>
          <w:b/>
          <w:sz w:val="24"/>
          <w:szCs w:val="24"/>
        </w:rPr>
      </w:pPr>
    </w:p>
    <w:p w14:paraId="1F1E9729" w14:textId="1DD7C958"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Performance and Insight Manager</w:t>
      </w:r>
    </w:p>
    <w:p w14:paraId="7399C892" w14:textId="3E9AEF0C" w:rsidR="006219C3" w:rsidRDefault="006219C3" w:rsidP="00E92F99">
      <w:pPr>
        <w:spacing w:after="0" w:line="240" w:lineRule="auto"/>
        <w:ind w:left="709"/>
        <w:rPr>
          <w:rFonts w:ascii="Arial" w:hAnsi="Arial" w:cs="Arial"/>
          <w:sz w:val="24"/>
          <w:szCs w:val="24"/>
        </w:rPr>
      </w:pPr>
      <w:r w:rsidRPr="006219C3">
        <w:rPr>
          <w:rFonts w:ascii="Arial" w:hAnsi="Arial" w:cs="Arial"/>
          <w:sz w:val="24"/>
          <w:szCs w:val="24"/>
        </w:rPr>
        <w:t xml:space="preserve">Responsible for ensuring consultation </w:t>
      </w:r>
      <w:r w:rsidR="00FE05BE">
        <w:rPr>
          <w:rFonts w:ascii="Arial" w:hAnsi="Arial" w:cs="Arial"/>
          <w:sz w:val="24"/>
          <w:szCs w:val="24"/>
        </w:rPr>
        <w:t xml:space="preserve">on the policy </w:t>
      </w:r>
      <w:r w:rsidRPr="006219C3">
        <w:rPr>
          <w:rFonts w:ascii="Arial" w:hAnsi="Arial" w:cs="Arial"/>
          <w:sz w:val="24"/>
          <w:szCs w:val="24"/>
        </w:rPr>
        <w:t>is carried out with involved customers</w:t>
      </w:r>
    </w:p>
    <w:p w14:paraId="1A634477" w14:textId="554D1A2D" w:rsidR="006219C3" w:rsidRPr="006219C3" w:rsidRDefault="006219C3" w:rsidP="00E92F99">
      <w:pPr>
        <w:spacing w:after="0" w:line="240" w:lineRule="auto"/>
        <w:rPr>
          <w:rFonts w:ascii="Arial" w:hAnsi="Arial" w:cs="Arial"/>
          <w:sz w:val="24"/>
          <w:szCs w:val="24"/>
        </w:rPr>
      </w:pPr>
    </w:p>
    <w:p w14:paraId="29A79499" w14:textId="50A8DB62"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Operational Managers</w:t>
      </w:r>
    </w:p>
    <w:p w14:paraId="1CFC7DC9" w14:textId="2FE62FB3" w:rsidR="006219C3" w:rsidRDefault="006219C3" w:rsidP="00E92F99">
      <w:pPr>
        <w:spacing w:after="0" w:line="240" w:lineRule="auto"/>
        <w:ind w:left="709" w:hanging="709"/>
        <w:rPr>
          <w:rFonts w:ascii="Arial" w:hAnsi="Arial" w:cs="Arial"/>
          <w:sz w:val="24"/>
          <w:szCs w:val="24"/>
        </w:rPr>
      </w:pPr>
      <w:r>
        <w:rPr>
          <w:rFonts w:ascii="Arial" w:hAnsi="Arial" w:cs="Arial"/>
          <w:b/>
          <w:sz w:val="24"/>
          <w:szCs w:val="24"/>
        </w:rPr>
        <w:t xml:space="preserve">           </w:t>
      </w:r>
      <w:r w:rsidRPr="006219C3">
        <w:rPr>
          <w:rFonts w:ascii="Arial" w:hAnsi="Arial" w:cs="Arial"/>
          <w:sz w:val="24"/>
          <w:szCs w:val="24"/>
        </w:rPr>
        <w:t xml:space="preserve">All managers are responsible for </w:t>
      </w:r>
      <w:r w:rsidR="0024583E">
        <w:rPr>
          <w:rFonts w:ascii="Arial" w:hAnsi="Arial" w:cs="Arial"/>
          <w:sz w:val="24"/>
          <w:szCs w:val="24"/>
        </w:rPr>
        <w:t xml:space="preserve">reading, understanding and monitoring the delivery of services in line with the policy   </w:t>
      </w:r>
    </w:p>
    <w:p w14:paraId="231A991F" w14:textId="77777777" w:rsidR="006219C3" w:rsidRPr="006219C3" w:rsidRDefault="006219C3" w:rsidP="00E92F99">
      <w:pPr>
        <w:spacing w:after="0" w:line="240" w:lineRule="auto"/>
        <w:ind w:left="709" w:hanging="709"/>
        <w:rPr>
          <w:rFonts w:ascii="Arial" w:hAnsi="Arial" w:cs="Arial"/>
          <w:sz w:val="24"/>
          <w:szCs w:val="24"/>
        </w:rPr>
      </w:pPr>
    </w:p>
    <w:p w14:paraId="1D725772" w14:textId="77777777" w:rsidR="006219C3" w:rsidRPr="006219C3" w:rsidRDefault="006219C3" w:rsidP="00E92F99">
      <w:pPr>
        <w:spacing w:after="0" w:line="240" w:lineRule="auto"/>
        <w:ind w:left="709"/>
        <w:rPr>
          <w:rFonts w:ascii="Arial" w:hAnsi="Arial" w:cs="Arial"/>
          <w:b/>
          <w:sz w:val="24"/>
          <w:szCs w:val="24"/>
        </w:rPr>
      </w:pPr>
      <w:r w:rsidRPr="006219C3">
        <w:rPr>
          <w:rFonts w:ascii="Arial" w:hAnsi="Arial" w:cs="Arial"/>
          <w:b/>
          <w:sz w:val="24"/>
          <w:szCs w:val="24"/>
        </w:rPr>
        <w:t xml:space="preserve">All staff </w:t>
      </w:r>
    </w:p>
    <w:p w14:paraId="1811C951" w14:textId="32677F77" w:rsidR="00E92F99" w:rsidRDefault="006219C3" w:rsidP="0094370C">
      <w:pPr>
        <w:spacing w:after="0" w:line="240" w:lineRule="auto"/>
        <w:ind w:left="709"/>
        <w:rPr>
          <w:rFonts w:ascii="Arial" w:hAnsi="Arial" w:cs="Arial"/>
          <w:sz w:val="24"/>
          <w:szCs w:val="24"/>
        </w:rPr>
      </w:pPr>
      <w:r w:rsidRPr="006219C3">
        <w:rPr>
          <w:rFonts w:ascii="Arial" w:hAnsi="Arial" w:cs="Arial"/>
          <w:sz w:val="24"/>
          <w:szCs w:val="24"/>
        </w:rPr>
        <w:t>All staff are responsible for reading</w:t>
      </w:r>
      <w:r w:rsidR="00824135">
        <w:rPr>
          <w:rFonts w:ascii="Arial" w:hAnsi="Arial" w:cs="Arial"/>
          <w:sz w:val="24"/>
          <w:szCs w:val="24"/>
        </w:rPr>
        <w:t>, understanding and delivering services in line with the policy.</w:t>
      </w:r>
    </w:p>
    <w:p w14:paraId="73EC5308" w14:textId="77777777" w:rsidR="00F10ED7" w:rsidRPr="006219C3" w:rsidRDefault="00F10ED7" w:rsidP="00E92F99">
      <w:pPr>
        <w:spacing w:after="0" w:line="240" w:lineRule="auto"/>
        <w:ind w:left="709"/>
        <w:rPr>
          <w:rFonts w:ascii="Arial" w:hAnsi="Arial" w:cs="Arial"/>
          <w:sz w:val="24"/>
          <w:szCs w:val="24"/>
        </w:rPr>
      </w:pPr>
    </w:p>
    <w:p w14:paraId="341B857A" w14:textId="6752A1FD" w:rsidR="00995BF2" w:rsidRDefault="00593ECF" w:rsidP="00F10ED7">
      <w:pPr>
        <w:spacing w:line="240" w:lineRule="auto"/>
        <w:ind w:left="709" w:hanging="709"/>
        <w:rPr>
          <w:rFonts w:ascii="Arial" w:hAnsi="Arial" w:cs="Arial"/>
          <w:b/>
          <w:sz w:val="24"/>
          <w:szCs w:val="24"/>
        </w:rPr>
      </w:pPr>
      <w:r>
        <w:rPr>
          <w:rFonts w:ascii="Arial" w:hAnsi="Arial" w:cs="Arial"/>
          <w:b/>
          <w:sz w:val="24"/>
          <w:szCs w:val="24"/>
        </w:rPr>
        <w:t>1</w:t>
      </w:r>
      <w:r w:rsidR="00490C24">
        <w:rPr>
          <w:rFonts w:ascii="Arial" w:hAnsi="Arial" w:cs="Arial"/>
          <w:b/>
          <w:sz w:val="24"/>
          <w:szCs w:val="24"/>
        </w:rPr>
        <w:t>6</w:t>
      </w:r>
      <w:r w:rsidR="00995BF2" w:rsidRPr="00995BF2">
        <w:rPr>
          <w:rFonts w:ascii="Arial" w:hAnsi="Arial" w:cs="Arial"/>
          <w:b/>
          <w:sz w:val="24"/>
          <w:szCs w:val="24"/>
        </w:rPr>
        <w:t>.</w:t>
      </w:r>
      <w:r w:rsidR="00995BF2">
        <w:rPr>
          <w:rFonts w:ascii="Arial" w:hAnsi="Arial" w:cs="Arial"/>
          <w:sz w:val="24"/>
          <w:szCs w:val="24"/>
        </w:rPr>
        <w:t xml:space="preserve">       </w:t>
      </w:r>
      <w:r w:rsidR="00995BF2" w:rsidRPr="00995BF2">
        <w:rPr>
          <w:rFonts w:ascii="Arial" w:hAnsi="Arial" w:cs="Arial"/>
          <w:b/>
          <w:sz w:val="24"/>
          <w:szCs w:val="24"/>
        </w:rPr>
        <w:t>Monitoring and reporting</w:t>
      </w:r>
    </w:p>
    <w:p w14:paraId="4171DC18" w14:textId="2FD56F0A" w:rsidR="00995BF2" w:rsidRDefault="00593ECF" w:rsidP="001D3FD2">
      <w:pPr>
        <w:spacing w:line="240" w:lineRule="auto"/>
        <w:ind w:left="709" w:hanging="709"/>
        <w:rPr>
          <w:rFonts w:ascii="Arial" w:hAnsi="Arial" w:cs="Arial"/>
          <w:sz w:val="24"/>
          <w:szCs w:val="24"/>
        </w:rPr>
      </w:pPr>
      <w:r>
        <w:rPr>
          <w:rFonts w:ascii="Arial" w:hAnsi="Arial" w:cs="Arial"/>
          <w:sz w:val="24"/>
          <w:szCs w:val="24"/>
        </w:rPr>
        <w:t>1</w:t>
      </w:r>
      <w:r w:rsidR="003452DD">
        <w:rPr>
          <w:rFonts w:ascii="Arial" w:hAnsi="Arial" w:cs="Arial"/>
          <w:sz w:val="24"/>
          <w:szCs w:val="24"/>
        </w:rPr>
        <w:t>6</w:t>
      </w:r>
      <w:r w:rsidR="00995BF2" w:rsidRPr="00995BF2">
        <w:rPr>
          <w:rFonts w:ascii="Arial" w:hAnsi="Arial" w:cs="Arial"/>
          <w:sz w:val="24"/>
          <w:szCs w:val="24"/>
        </w:rPr>
        <w:t xml:space="preserve">.1    </w:t>
      </w:r>
      <w:r w:rsidR="006B0C61">
        <w:rPr>
          <w:rFonts w:ascii="Arial" w:hAnsi="Arial" w:cs="Arial"/>
          <w:sz w:val="24"/>
          <w:szCs w:val="24"/>
        </w:rPr>
        <w:t>Key Performance Indicators (KPI’s)</w:t>
      </w:r>
      <w:r w:rsidR="001D3FD2">
        <w:rPr>
          <w:rFonts w:ascii="Arial" w:hAnsi="Arial" w:cs="Arial"/>
          <w:sz w:val="24"/>
          <w:szCs w:val="24"/>
        </w:rPr>
        <w:t xml:space="preserve"> and any outcome measures</w:t>
      </w:r>
      <w:r w:rsidR="006B0C61">
        <w:rPr>
          <w:rFonts w:ascii="Arial" w:hAnsi="Arial" w:cs="Arial"/>
          <w:sz w:val="24"/>
          <w:szCs w:val="24"/>
        </w:rPr>
        <w:t xml:space="preserve"> </w:t>
      </w:r>
      <w:r w:rsidR="00E92F99">
        <w:rPr>
          <w:rFonts w:ascii="Arial" w:hAnsi="Arial" w:cs="Arial"/>
          <w:sz w:val="24"/>
          <w:szCs w:val="24"/>
        </w:rPr>
        <w:t xml:space="preserve">relating to this policy and any related policies </w:t>
      </w:r>
      <w:r w:rsidR="006B0C61">
        <w:rPr>
          <w:rFonts w:ascii="Arial" w:hAnsi="Arial" w:cs="Arial"/>
          <w:sz w:val="24"/>
          <w:szCs w:val="24"/>
        </w:rPr>
        <w:t xml:space="preserve">will be </w:t>
      </w:r>
      <w:r w:rsidR="00E92F99">
        <w:rPr>
          <w:rFonts w:ascii="Arial" w:hAnsi="Arial" w:cs="Arial"/>
          <w:sz w:val="24"/>
          <w:szCs w:val="24"/>
        </w:rPr>
        <w:t xml:space="preserve">monitored and </w:t>
      </w:r>
      <w:r w:rsidR="006B0C61">
        <w:rPr>
          <w:rFonts w:ascii="Arial" w:hAnsi="Arial" w:cs="Arial"/>
          <w:sz w:val="24"/>
          <w:szCs w:val="24"/>
        </w:rPr>
        <w:t xml:space="preserve">reported </w:t>
      </w:r>
      <w:r w:rsidR="00E92F99">
        <w:rPr>
          <w:rFonts w:ascii="Arial" w:hAnsi="Arial" w:cs="Arial"/>
          <w:sz w:val="24"/>
          <w:szCs w:val="24"/>
        </w:rPr>
        <w:t xml:space="preserve">to </w:t>
      </w:r>
      <w:r w:rsidR="000C385E">
        <w:rPr>
          <w:rFonts w:ascii="Arial" w:hAnsi="Arial" w:cs="Arial"/>
          <w:sz w:val="24"/>
          <w:szCs w:val="24"/>
        </w:rPr>
        <w:t>Housing Management and Support Services Operational Group</w:t>
      </w:r>
      <w:r w:rsidR="00111F1C">
        <w:rPr>
          <w:rFonts w:ascii="Arial" w:hAnsi="Arial" w:cs="Arial"/>
          <w:sz w:val="24"/>
          <w:szCs w:val="24"/>
        </w:rPr>
        <w:t xml:space="preserve"> and reported to the Board on a quarterly basis. </w:t>
      </w:r>
    </w:p>
    <w:p w14:paraId="2E929012" w14:textId="7654E30B" w:rsidR="00F27288" w:rsidRDefault="00F27288" w:rsidP="001D3FD2">
      <w:pPr>
        <w:spacing w:line="240" w:lineRule="auto"/>
        <w:ind w:left="709" w:hanging="709"/>
        <w:rPr>
          <w:rFonts w:ascii="Arial" w:hAnsi="Arial" w:cs="Arial"/>
          <w:sz w:val="24"/>
          <w:szCs w:val="24"/>
        </w:rPr>
      </w:pPr>
      <w:r>
        <w:rPr>
          <w:rFonts w:ascii="Arial" w:hAnsi="Arial" w:cs="Arial"/>
          <w:sz w:val="24"/>
          <w:szCs w:val="24"/>
        </w:rPr>
        <w:t>1</w:t>
      </w:r>
      <w:r w:rsidR="00C212F5">
        <w:rPr>
          <w:rFonts w:ascii="Arial" w:hAnsi="Arial" w:cs="Arial"/>
          <w:sz w:val="24"/>
          <w:szCs w:val="24"/>
        </w:rPr>
        <w:t>6</w:t>
      </w:r>
      <w:r>
        <w:rPr>
          <w:rFonts w:ascii="Arial" w:hAnsi="Arial" w:cs="Arial"/>
          <w:sz w:val="24"/>
          <w:szCs w:val="24"/>
        </w:rPr>
        <w:t>.2</w:t>
      </w:r>
      <w:r>
        <w:rPr>
          <w:rFonts w:ascii="Arial" w:hAnsi="Arial" w:cs="Arial"/>
          <w:sz w:val="24"/>
          <w:szCs w:val="24"/>
        </w:rPr>
        <w:tab/>
      </w:r>
      <w:r w:rsidRPr="00F27288">
        <w:rPr>
          <w:rFonts w:ascii="Arial" w:hAnsi="Arial" w:cs="Arial"/>
          <w:sz w:val="24"/>
          <w:szCs w:val="24"/>
        </w:rPr>
        <w:t xml:space="preserve">Performance relating to ASB will be monitored through </w:t>
      </w:r>
      <w:r>
        <w:rPr>
          <w:rFonts w:ascii="Arial" w:hAnsi="Arial" w:cs="Arial"/>
          <w:sz w:val="24"/>
          <w:szCs w:val="24"/>
        </w:rPr>
        <w:t>KPI`s</w:t>
      </w:r>
      <w:r w:rsidRPr="00F27288">
        <w:rPr>
          <w:rFonts w:ascii="Arial" w:hAnsi="Arial" w:cs="Arial"/>
          <w:sz w:val="24"/>
          <w:szCs w:val="24"/>
        </w:rPr>
        <w:t>, tenant satisfaction measures and customer feedback to identify learning and service improvements.</w:t>
      </w:r>
    </w:p>
    <w:p w14:paraId="58FCA5EB" w14:textId="7AE6A659" w:rsidR="00677FB5" w:rsidRDefault="00677FB5" w:rsidP="00677FB5">
      <w:pPr>
        <w:rPr>
          <w:rFonts w:ascii="Arial" w:hAnsi="Arial" w:cs="Arial"/>
          <w:b/>
          <w:bCs/>
          <w:sz w:val="24"/>
          <w:szCs w:val="24"/>
        </w:rPr>
      </w:pPr>
      <w:r w:rsidRPr="00677FB5">
        <w:rPr>
          <w:rFonts w:ascii="Arial" w:hAnsi="Arial" w:cs="Arial"/>
          <w:b/>
          <w:bCs/>
          <w:sz w:val="24"/>
          <w:szCs w:val="24"/>
        </w:rPr>
        <w:t>1</w:t>
      </w:r>
      <w:r w:rsidR="00C212F5">
        <w:rPr>
          <w:rFonts w:ascii="Arial" w:hAnsi="Arial" w:cs="Arial"/>
          <w:b/>
          <w:bCs/>
          <w:sz w:val="24"/>
          <w:szCs w:val="24"/>
        </w:rPr>
        <w:t>7</w:t>
      </w:r>
      <w:r w:rsidRPr="00677FB5">
        <w:rPr>
          <w:rFonts w:ascii="Arial" w:hAnsi="Arial" w:cs="Arial"/>
          <w:b/>
          <w:bCs/>
          <w:sz w:val="24"/>
          <w:szCs w:val="24"/>
        </w:rPr>
        <w:t>.</w:t>
      </w:r>
      <w:r w:rsidRPr="00677FB5">
        <w:rPr>
          <w:rFonts w:ascii="Arial" w:hAnsi="Arial" w:cs="Arial"/>
          <w:b/>
          <w:bCs/>
          <w:sz w:val="24"/>
          <w:szCs w:val="24"/>
        </w:rPr>
        <w:tab/>
        <w:t xml:space="preserve">Equality Impact Survey </w:t>
      </w:r>
    </w:p>
    <w:p w14:paraId="4F0B15B8" w14:textId="72AF6BC3" w:rsidR="00677FB5" w:rsidRDefault="00677FB5" w:rsidP="006154DF">
      <w:pPr>
        <w:ind w:left="720" w:hanging="720"/>
        <w:rPr>
          <w:rFonts w:ascii="Arial" w:hAnsi="Arial" w:cs="Arial"/>
          <w:sz w:val="24"/>
          <w:szCs w:val="24"/>
        </w:rPr>
      </w:pPr>
      <w:r>
        <w:rPr>
          <w:rFonts w:ascii="Arial" w:hAnsi="Arial" w:cs="Arial"/>
          <w:sz w:val="24"/>
          <w:szCs w:val="24"/>
        </w:rPr>
        <w:t>1</w:t>
      </w:r>
      <w:r w:rsidR="00C212F5">
        <w:rPr>
          <w:rFonts w:ascii="Arial" w:hAnsi="Arial" w:cs="Arial"/>
          <w:sz w:val="24"/>
          <w:szCs w:val="24"/>
        </w:rPr>
        <w:t>7</w:t>
      </w:r>
      <w:r>
        <w:rPr>
          <w:rFonts w:ascii="Arial" w:hAnsi="Arial" w:cs="Arial"/>
          <w:sz w:val="24"/>
          <w:szCs w:val="24"/>
        </w:rPr>
        <w:t>.1</w:t>
      </w:r>
      <w:r>
        <w:rPr>
          <w:rFonts w:ascii="Arial" w:hAnsi="Arial" w:cs="Arial"/>
          <w:sz w:val="24"/>
          <w:szCs w:val="24"/>
        </w:rPr>
        <w:tab/>
      </w:r>
      <w:r w:rsidR="006154DF">
        <w:rPr>
          <w:rFonts w:ascii="Arial" w:hAnsi="Arial" w:cs="Arial"/>
          <w:sz w:val="24"/>
          <w:szCs w:val="24"/>
        </w:rPr>
        <w:t xml:space="preserve">An equality impact survey will be completed to evaluate how this policy might affect different groups and ensure fairness and prevent unintentional discrimination against protected demographic groups. </w:t>
      </w:r>
    </w:p>
    <w:p w14:paraId="367BD833" w14:textId="3B064736" w:rsidR="001D3FD2" w:rsidRPr="001D3FD2" w:rsidRDefault="00C212F5" w:rsidP="001D3FD2">
      <w:pPr>
        <w:spacing w:line="240" w:lineRule="auto"/>
        <w:ind w:left="709" w:hanging="709"/>
        <w:rPr>
          <w:rFonts w:ascii="Arial" w:hAnsi="Arial" w:cs="Arial"/>
          <w:b/>
          <w:sz w:val="24"/>
          <w:szCs w:val="24"/>
        </w:rPr>
      </w:pPr>
      <w:r>
        <w:rPr>
          <w:rFonts w:ascii="Arial" w:hAnsi="Arial" w:cs="Arial"/>
          <w:b/>
          <w:sz w:val="24"/>
          <w:szCs w:val="24"/>
        </w:rPr>
        <w:t>18</w:t>
      </w:r>
      <w:r w:rsidR="001D3FD2" w:rsidRPr="001D3FD2">
        <w:rPr>
          <w:rFonts w:ascii="Arial" w:hAnsi="Arial" w:cs="Arial"/>
          <w:b/>
          <w:sz w:val="24"/>
          <w:szCs w:val="24"/>
        </w:rPr>
        <w:t>.       Review</w:t>
      </w:r>
    </w:p>
    <w:p w14:paraId="0D0DC092" w14:textId="0428C2D1" w:rsidR="001D3FD2" w:rsidRDefault="00312CC4" w:rsidP="001D3FD2">
      <w:pPr>
        <w:spacing w:line="240" w:lineRule="auto"/>
        <w:ind w:left="709" w:hanging="709"/>
        <w:rPr>
          <w:rFonts w:ascii="Arial" w:hAnsi="Arial" w:cs="Arial"/>
          <w:sz w:val="24"/>
          <w:szCs w:val="24"/>
        </w:rPr>
      </w:pPr>
      <w:r>
        <w:rPr>
          <w:rFonts w:ascii="Arial" w:hAnsi="Arial" w:cs="Arial"/>
          <w:sz w:val="24"/>
          <w:szCs w:val="24"/>
        </w:rPr>
        <w:t>18</w:t>
      </w:r>
      <w:r w:rsidR="001D3FD2" w:rsidRPr="001D3FD2">
        <w:rPr>
          <w:rFonts w:ascii="Arial" w:hAnsi="Arial" w:cs="Arial"/>
          <w:sz w:val="24"/>
          <w:szCs w:val="24"/>
        </w:rPr>
        <w:t xml:space="preserve">.1   This Policy will be reviewed every three years or in line with changes in legislation / regulation, whichever is the sooner, updates or recommendations for changes will be presented to the </w:t>
      </w:r>
      <w:r w:rsidR="00502561">
        <w:rPr>
          <w:rFonts w:ascii="Arial" w:hAnsi="Arial" w:cs="Arial"/>
          <w:sz w:val="24"/>
          <w:szCs w:val="24"/>
        </w:rPr>
        <w:t>Assistant Director of Housing</w:t>
      </w:r>
      <w:r w:rsidR="001D3FD2" w:rsidRPr="001D3FD2">
        <w:rPr>
          <w:rFonts w:ascii="Arial" w:hAnsi="Arial" w:cs="Arial"/>
          <w:sz w:val="24"/>
          <w:szCs w:val="24"/>
        </w:rPr>
        <w:t xml:space="preserve"> for approval.</w:t>
      </w:r>
    </w:p>
    <w:p w14:paraId="2E33CA69" w14:textId="1553450B" w:rsidR="00593ECF" w:rsidRPr="00F27288" w:rsidRDefault="00D73704" w:rsidP="001D3FD2">
      <w:pPr>
        <w:spacing w:line="240" w:lineRule="auto"/>
        <w:ind w:left="709" w:hanging="709"/>
        <w:rPr>
          <w:rFonts w:ascii="Arial" w:hAnsi="Arial" w:cs="Arial"/>
          <w:b/>
          <w:bCs/>
          <w:sz w:val="24"/>
          <w:szCs w:val="24"/>
        </w:rPr>
      </w:pPr>
      <w:r>
        <w:rPr>
          <w:rFonts w:ascii="Arial" w:hAnsi="Arial" w:cs="Arial"/>
          <w:b/>
          <w:bCs/>
          <w:sz w:val="24"/>
          <w:szCs w:val="24"/>
        </w:rPr>
        <w:t>19</w:t>
      </w:r>
      <w:r w:rsidR="00593ECF" w:rsidRPr="00F27288">
        <w:rPr>
          <w:rFonts w:ascii="Arial" w:hAnsi="Arial" w:cs="Arial"/>
          <w:b/>
          <w:bCs/>
          <w:sz w:val="24"/>
          <w:szCs w:val="24"/>
        </w:rPr>
        <w:t>.</w:t>
      </w:r>
      <w:r w:rsidR="00593ECF" w:rsidRPr="00F27288">
        <w:rPr>
          <w:rFonts w:ascii="Arial" w:hAnsi="Arial" w:cs="Arial"/>
          <w:b/>
          <w:bCs/>
          <w:sz w:val="24"/>
          <w:szCs w:val="24"/>
        </w:rPr>
        <w:tab/>
        <w:t xml:space="preserve">Related </w:t>
      </w:r>
      <w:r w:rsidR="00F27288">
        <w:rPr>
          <w:rFonts w:ascii="Arial" w:hAnsi="Arial" w:cs="Arial"/>
          <w:b/>
          <w:bCs/>
          <w:sz w:val="24"/>
          <w:szCs w:val="24"/>
        </w:rPr>
        <w:t>D</w:t>
      </w:r>
      <w:r w:rsidR="00593ECF" w:rsidRPr="00F27288">
        <w:rPr>
          <w:rFonts w:ascii="Arial" w:hAnsi="Arial" w:cs="Arial"/>
          <w:b/>
          <w:bCs/>
          <w:sz w:val="24"/>
          <w:szCs w:val="24"/>
        </w:rPr>
        <w:t xml:space="preserve">ocuments </w:t>
      </w:r>
    </w:p>
    <w:p w14:paraId="03BE4FC9" w14:textId="22375996" w:rsidR="00593ECF" w:rsidRDefault="00D73704" w:rsidP="001D3FD2">
      <w:pPr>
        <w:spacing w:line="240" w:lineRule="auto"/>
        <w:ind w:left="709" w:hanging="709"/>
        <w:rPr>
          <w:rFonts w:ascii="Arial" w:hAnsi="Arial" w:cs="Arial"/>
          <w:sz w:val="24"/>
          <w:szCs w:val="24"/>
        </w:rPr>
      </w:pPr>
      <w:r>
        <w:rPr>
          <w:rFonts w:ascii="Arial" w:hAnsi="Arial" w:cs="Arial"/>
          <w:sz w:val="24"/>
          <w:szCs w:val="24"/>
        </w:rPr>
        <w:t>19</w:t>
      </w:r>
      <w:r w:rsidR="00593ECF">
        <w:rPr>
          <w:rFonts w:ascii="Arial" w:hAnsi="Arial" w:cs="Arial"/>
          <w:sz w:val="24"/>
          <w:szCs w:val="24"/>
        </w:rPr>
        <w:t>.1</w:t>
      </w:r>
      <w:r w:rsidR="00593ECF">
        <w:rPr>
          <w:rFonts w:ascii="Arial" w:hAnsi="Arial" w:cs="Arial"/>
          <w:sz w:val="24"/>
          <w:szCs w:val="24"/>
        </w:rPr>
        <w:tab/>
        <w:t>This policy should be read in conjunction with the following:</w:t>
      </w:r>
    </w:p>
    <w:p w14:paraId="1A40B90B" w14:textId="77777777" w:rsidR="00312CC4" w:rsidRDefault="00312CC4" w:rsidP="00FF7C90">
      <w:pPr>
        <w:pStyle w:val="ListParagraph"/>
        <w:numPr>
          <w:ilvl w:val="0"/>
          <w:numId w:val="2"/>
        </w:numPr>
        <w:rPr>
          <w:rFonts w:ascii="Arial" w:hAnsi="Arial" w:cs="Arial"/>
          <w:sz w:val="24"/>
          <w:szCs w:val="24"/>
        </w:rPr>
      </w:pPr>
    </w:p>
    <w:p w14:paraId="738B5655" w14:textId="77777777" w:rsidR="00312CC4" w:rsidRDefault="00312CC4" w:rsidP="00FF7C90">
      <w:pPr>
        <w:pStyle w:val="ListParagraph"/>
        <w:numPr>
          <w:ilvl w:val="0"/>
          <w:numId w:val="2"/>
        </w:numPr>
        <w:rPr>
          <w:rFonts w:ascii="Arial" w:hAnsi="Arial" w:cs="Arial"/>
          <w:sz w:val="24"/>
          <w:szCs w:val="24"/>
        </w:rPr>
      </w:pPr>
      <w:r>
        <w:rPr>
          <w:rFonts w:ascii="Arial" w:hAnsi="Arial" w:cs="Arial"/>
          <w:sz w:val="24"/>
          <w:szCs w:val="24"/>
        </w:rPr>
        <w:lastRenderedPageBreak/>
        <w:t xml:space="preserve">Noise Nuisance Procedure </w:t>
      </w:r>
    </w:p>
    <w:p w14:paraId="0B381158" w14:textId="3672F770"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ASB and Hate Crime procedure </w:t>
      </w:r>
    </w:p>
    <w:p w14:paraId="59E3F51C" w14:textId="27E83A0A"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Safeguarding Policy </w:t>
      </w:r>
    </w:p>
    <w:p w14:paraId="19F5C935" w14:textId="124E4055" w:rsid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Domestic Abuse Policy </w:t>
      </w:r>
    </w:p>
    <w:p w14:paraId="6F27F778" w14:textId="17A56DC2" w:rsidR="006154DF" w:rsidRDefault="00175E8B" w:rsidP="00FF7C90">
      <w:pPr>
        <w:pStyle w:val="ListParagraph"/>
        <w:numPr>
          <w:ilvl w:val="0"/>
          <w:numId w:val="2"/>
        </w:numPr>
        <w:rPr>
          <w:rFonts w:ascii="Arial" w:hAnsi="Arial" w:cs="Arial"/>
          <w:sz w:val="24"/>
          <w:szCs w:val="24"/>
        </w:rPr>
      </w:pPr>
      <w:r>
        <w:rPr>
          <w:rFonts w:ascii="Arial" w:hAnsi="Arial" w:cs="Arial"/>
          <w:sz w:val="24"/>
          <w:szCs w:val="24"/>
        </w:rPr>
        <w:t xml:space="preserve">Good Neighbourhood Management </w:t>
      </w:r>
      <w:r w:rsidR="00D73704">
        <w:rPr>
          <w:rFonts w:ascii="Arial" w:hAnsi="Arial" w:cs="Arial"/>
          <w:sz w:val="24"/>
          <w:szCs w:val="24"/>
        </w:rPr>
        <w:t xml:space="preserve">Policy </w:t>
      </w:r>
      <w:r w:rsidR="006154DF">
        <w:rPr>
          <w:rFonts w:ascii="Arial" w:hAnsi="Arial" w:cs="Arial"/>
          <w:sz w:val="24"/>
          <w:szCs w:val="24"/>
        </w:rPr>
        <w:t xml:space="preserve"> </w:t>
      </w:r>
    </w:p>
    <w:p w14:paraId="1F82DAE7" w14:textId="65F3D42A" w:rsidR="00593ECF" w:rsidRPr="00593ECF" w:rsidRDefault="00593ECF" w:rsidP="00FF7C90">
      <w:pPr>
        <w:pStyle w:val="ListParagraph"/>
        <w:numPr>
          <w:ilvl w:val="0"/>
          <w:numId w:val="2"/>
        </w:numPr>
        <w:rPr>
          <w:rFonts w:ascii="Arial" w:hAnsi="Arial" w:cs="Arial"/>
          <w:sz w:val="24"/>
          <w:szCs w:val="24"/>
        </w:rPr>
      </w:pPr>
      <w:r>
        <w:rPr>
          <w:rFonts w:ascii="Arial" w:hAnsi="Arial" w:cs="Arial"/>
          <w:sz w:val="24"/>
          <w:szCs w:val="24"/>
        </w:rPr>
        <w:t xml:space="preserve">Tenancy Agreement </w:t>
      </w:r>
    </w:p>
    <w:p w14:paraId="2B25FFF0" w14:textId="77777777" w:rsidR="00593ECF" w:rsidRPr="00593ECF" w:rsidRDefault="00593ECF" w:rsidP="00593ECF">
      <w:pPr>
        <w:pStyle w:val="ListParagraph"/>
        <w:ind w:left="2180"/>
        <w:rPr>
          <w:rFonts w:ascii="Arial" w:hAnsi="Arial" w:cs="Arial"/>
          <w:sz w:val="24"/>
          <w:szCs w:val="24"/>
        </w:rPr>
      </w:pPr>
    </w:p>
    <w:p w14:paraId="30C48CCE" w14:textId="1E4DA7B8" w:rsidR="004371D1" w:rsidRPr="004371D1" w:rsidRDefault="00D73704" w:rsidP="006219C3">
      <w:pPr>
        <w:spacing w:line="240" w:lineRule="auto"/>
        <w:ind w:left="709" w:hanging="709"/>
        <w:rPr>
          <w:rFonts w:ascii="Arial" w:hAnsi="Arial" w:cs="Arial"/>
          <w:b/>
          <w:sz w:val="24"/>
          <w:szCs w:val="24"/>
        </w:rPr>
      </w:pPr>
      <w:r>
        <w:rPr>
          <w:rFonts w:ascii="Arial" w:hAnsi="Arial" w:cs="Arial"/>
          <w:b/>
          <w:sz w:val="24"/>
          <w:szCs w:val="24"/>
        </w:rPr>
        <w:t>20</w:t>
      </w:r>
      <w:r w:rsidR="004371D1" w:rsidRPr="004371D1">
        <w:rPr>
          <w:rFonts w:ascii="Arial" w:hAnsi="Arial" w:cs="Arial"/>
          <w:b/>
          <w:sz w:val="24"/>
          <w:szCs w:val="24"/>
        </w:rPr>
        <w:t xml:space="preserve">.      </w:t>
      </w:r>
      <w:r w:rsidR="004371D1">
        <w:rPr>
          <w:rFonts w:ascii="Arial" w:hAnsi="Arial" w:cs="Arial"/>
          <w:b/>
          <w:sz w:val="24"/>
          <w:szCs w:val="24"/>
        </w:rPr>
        <w:t xml:space="preserve"> </w:t>
      </w:r>
      <w:r w:rsidR="004371D1" w:rsidRPr="004371D1">
        <w:rPr>
          <w:rFonts w:ascii="Arial" w:hAnsi="Arial" w:cs="Arial"/>
          <w:b/>
          <w:sz w:val="24"/>
          <w:szCs w:val="24"/>
        </w:rPr>
        <w:t>Complaints</w:t>
      </w:r>
    </w:p>
    <w:p w14:paraId="487E0E72" w14:textId="2C142C61" w:rsidR="00573347" w:rsidRPr="00573347" w:rsidRDefault="00D73704" w:rsidP="00573347">
      <w:pPr>
        <w:spacing w:after="0" w:line="240" w:lineRule="auto"/>
        <w:ind w:left="709" w:hanging="709"/>
        <w:rPr>
          <w:rFonts w:ascii="Arial" w:hAnsi="Arial" w:cs="Arial"/>
          <w:sz w:val="24"/>
          <w:szCs w:val="24"/>
        </w:rPr>
      </w:pPr>
      <w:r>
        <w:rPr>
          <w:rFonts w:ascii="Arial" w:hAnsi="Arial" w:cs="Arial"/>
          <w:sz w:val="24"/>
          <w:szCs w:val="24"/>
        </w:rPr>
        <w:t>20</w:t>
      </w:r>
      <w:r w:rsidR="004371D1">
        <w:rPr>
          <w:rFonts w:ascii="Arial" w:hAnsi="Arial" w:cs="Arial"/>
          <w:sz w:val="24"/>
          <w:szCs w:val="24"/>
        </w:rPr>
        <w:t xml:space="preserve">.1    </w:t>
      </w:r>
      <w:r w:rsidR="004371D1" w:rsidRPr="004371D1">
        <w:rPr>
          <w:rFonts w:ascii="Arial" w:hAnsi="Arial" w:cs="Arial"/>
          <w:sz w:val="24"/>
          <w:szCs w:val="24"/>
        </w:rPr>
        <w:t xml:space="preserve">If a </w:t>
      </w:r>
      <w:r w:rsidR="004371D1">
        <w:rPr>
          <w:rFonts w:ascii="Arial" w:hAnsi="Arial" w:cs="Arial"/>
          <w:sz w:val="24"/>
          <w:szCs w:val="24"/>
        </w:rPr>
        <w:t>customer</w:t>
      </w:r>
      <w:r w:rsidR="004371D1" w:rsidRPr="004371D1">
        <w:rPr>
          <w:rFonts w:ascii="Arial" w:hAnsi="Arial" w:cs="Arial"/>
          <w:sz w:val="24"/>
          <w:szCs w:val="24"/>
        </w:rPr>
        <w:t xml:space="preserve"> is not satisfied with the serv</w:t>
      </w:r>
      <w:r w:rsidR="004371D1">
        <w:rPr>
          <w:rFonts w:ascii="Arial" w:hAnsi="Arial" w:cs="Arial"/>
          <w:sz w:val="24"/>
          <w:szCs w:val="24"/>
        </w:rPr>
        <w:t>ice they have received,</w:t>
      </w:r>
      <w:r w:rsidR="004371D1" w:rsidRPr="004371D1">
        <w:rPr>
          <w:rFonts w:ascii="Arial" w:hAnsi="Arial" w:cs="Arial"/>
          <w:sz w:val="24"/>
          <w:szCs w:val="24"/>
        </w:rPr>
        <w:t xml:space="preserve"> </w:t>
      </w:r>
      <w:r w:rsidR="008D7A4A">
        <w:rPr>
          <w:rFonts w:ascii="Arial" w:hAnsi="Arial" w:cs="Arial"/>
          <w:sz w:val="24"/>
          <w:szCs w:val="24"/>
        </w:rPr>
        <w:t>MDC’s</w:t>
      </w:r>
      <w:r w:rsidR="004371D1" w:rsidRPr="004371D1">
        <w:rPr>
          <w:rFonts w:ascii="Arial" w:hAnsi="Arial" w:cs="Arial"/>
          <w:sz w:val="24"/>
          <w:szCs w:val="24"/>
        </w:rPr>
        <w:t xml:space="preserve"> Corporate Complaints Procedure can be followed</w:t>
      </w:r>
      <w:r w:rsidR="00E40848">
        <w:rPr>
          <w:rFonts w:ascii="Arial" w:hAnsi="Arial" w:cs="Arial"/>
          <w:sz w:val="24"/>
          <w:szCs w:val="24"/>
        </w:rPr>
        <w:t xml:space="preserve">. </w:t>
      </w:r>
      <w:r w:rsidR="00573347" w:rsidRPr="00573347">
        <w:rPr>
          <w:rFonts w:ascii="Arial" w:hAnsi="Arial" w:cs="Arial"/>
          <w:sz w:val="24"/>
          <w:szCs w:val="24"/>
        </w:rPr>
        <w:t>Whilst we strongly encourage customers to submit their complaint online at www.mansfield.gov.uk/council-councillors-democracy/complaints-1 so that issues can be handled by the relevant service area quickly.  Customers can also make a complaint:</w:t>
      </w:r>
    </w:p>
    <w:p w14:paraId="26FD1225" w14:textId="77777777" w:rsidR="00573347" w:rsidRPr="00573347" w:rsidRDefault="00573347" w:rsidP="00573347">
      <w:pPr>
        <w:spacing w:after="0" w:line="240" w:lineRule="auto"/>
        <w:ind w:left="709" w:hanging="709"/>
        <w:rPr>
          <w:rFonts w:ascii="Arial" w:hAnsi="Arial" w:cs="Arial"/>
          <w:sz w:val="24"/>
          <w:szCs w:val="24"/>
        </w:rPr>
      </w:pPr>
    </w:p>
    <w:p w14:paraId="55ADCA0A"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In writing  </w:t>
      </w:r>
    </w:p>
    <w:p w14:paraId="072CCF1B"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By telephone – 01632 463463</w:t>
      </w:r>
    </w:p>
    <w:p w14:paraId="5D1200BE"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 xml:space="preserve">By email – mdc@mansfield.gov.uk </w:t>
      </w:r>
    </w:p>
    <w:p w14:paraId="16B3733C" w14:textId="77777777" w:rsidR="00573347" w:rsidRPr="00573347"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In person</w:t>
      </w:r>
    </w:p>
    <w:p w14:paraId="598CAE95" w14:textId="7D588216" w:rsidR="004371D1" w:rsidRDefault="00573347" w:rsidP="00573347">
      <w:pPr>
        <w:spacing w:after="0" w:line="240" w:lineRule="auto"/>
        <w:ind w:left="2268" w:hanging="709"/>
        <w:rPr>
          <w:rFonts w:ascii="Arial" w:hAnsi="Arial" w:cs="Arial"/>
          <w:sz w:val="24"/>
          <w:szCs w:val="24"/>
        </w:rPr>
      </w:pPr>
      <w:r w:rsidRPr="00573347">
        <w:rPr>
          <w:rFonts w:ascii="Arial" w:hAnsi="Arial" w:cs="Arial"/>
          <w:sz w:val="24"/>
          <w:szCs w:val="24"/>
        </w:rPr>
        <w:t>•</w:t>
      </w:r>
      <w:r w:rsidRPr="00573347">
        <w:rPr>
          <w:rFonts w:ascii="Arial" w:hAnsi="Arial" w:cs="Arial"/>
          <w:sz w:val="24"/>
          <w:szCs w:val="24"/>
        </w:rPr>
        <w:tab/>
        <w:t>Through a representative or advocate (see section 4 of the policy)</w:t>
      </w:r>
    </w:p>
    <w:p w14:paraId="624F45C7" w14:textId="77777777" w:rsidR="00593ECF" w:rsidRDefault="00593ECF" w:rsidP="00593ECF">
      <w:pPr>
        <w:spacing w:after="0" w:line="240" w:lineRule="auto"/>
        <w:rPr>
          <w:rFonts w:ascii="Arial" w:hAnsi="Arial" w:cs="Arial"/>
          <w:sz w:val="24"/>
          <w:szCs w:val="24"/>
        </w:rPr>
      </w:pPr>
    </w:p>
    <w:p w14:paraId="016AE5F7" w14:textId="5BA92900" w:rsidR="00593ECF" w:rsidRPr="006219C3" w:rsidRDefault="00111F1C" w:rsidP="00111F1C">
      <w:pPr>
        <w:spacing w:after="0" w:line="240" w:lineRule="auto"/>
        <w:ind w:left="720" w:hanging="720"/>
        <w:rPr>
          <w:rFonts w:ascii="Arial" w:hAnsi="Arial" w:cs="Arial"/>
          <w:sz w:val="24"/>
          <w:szCs w:val="24"/>
        </w:rPr>
      </w:pPr>
      <w:r>
        <w:rPr>
          <w:rFonts w:ascii="Arial" w:hAnsi="Arial" w:cs="Arial"/>
          <w:sz w:val="24"/>
          <w:szCs w:val="24"/>
        </w:rPr>
        <w:t xml:space="preserve"> </w:t>
      </w:r>
    </w:p>
    <w:sectPr w:rsidR="00593ECF" w:rsidRPr="006219C3" w:rsidSect="009A3D96">
      <w:headerReference w:type="default" r:id="rId12"/>
      <w:footerReference w:type="default" r:id="rId13"/>
      <w:headerReference w:type="first" r:id="rId14"/>
      <w:footerReference w:type="first" r:id="rId15"/>
      <w:pgSz w:w="11906" w:h="16838"/>
      <w:pgMar w:top="993" w:right="1440" w:bottom="851"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85318" w14:textId="77777777" w:rsidR="007E39D1" w:rsidRDefault="007E39D1" w:rsidP="00D82845">
      <w:pPr>
        <w:spacing w:after="0" w:line="240" w:lineRule="auto"/>
      </w:pPr>
      <w:r>
        <w:separator/>
      </w:r>
    </w:p>
  </w:endnote>
  <w:endnote w:type="continuationSeparator" w:id="0">
    <w:p w14:paraId="5A6783C0" w14:textId="77777777" w:rsidR="007E39D1" w:rsidRDefault="007E39D1"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12354"/>
      <w:docPartObj>
        <w:docPartGallery w:val="Page Numbers (Bottom of Page)"/>
        <w:docPartUnique/>
      </w:docPartObj>
    </w:sdtPr>
    <w:sdtEndPr>
      <w:rPr>
        <w:color w:val="7F7F7F" w:themeColor="background1" w:themeShade="7F"/>
        <w:spacing w:val="60"/>
      </w:rPr>
    </w:sdtEndPr>
    <w:sdtContent>
      <w:p w14:paraId="46914402" w14:textId="0CB2E74F" w:rsidR="00207907" w:rsidRDefault="0020790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71D1" w:rsidRPr="004371D1">
          <w:rPr>
            <w:b/>
            <w:bCs/>
            <w:noProof/>
          </w:rPr>
          <w:t>7</w:t>
        </w:r>
        <w:r>
          <w:rPr>
            <w:b/>
            <w:bCs/>
            <w:noProof/>
          </w:rPr>
          <w:fldChar w:fldCharType="end"/>
        </w:r>
        <w:r>
          <w:rPr>
            <w:b/>
            <w:bCs/>
          </w:rPr>
          <w:t xml:space="preserve"> | </w:t>
        </w:r>
        <w:r>
          <w:rPr>
            <w:color w:val="7F7F7F" w:themeColor="background1" w:themeShade="7F"/>
            <w:spacing w:val="60"/>
          </w:rPr>
          <w:t>Page</w:t>
        </w:r>
      </w:p>
    </w:sdtContent>
  </w:sdt>
  <w:p w14:paraId="50D8824B" w14:textId="0CA291ED" w:rsidR="6D6E1A16" w:rsidRDefault="6D6E1A16" w:rsidP="6D6E1A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2DF55907" w14:textId="77777777" w:rsidTr="6D6E1A16">
      <w:trPr>
        <w:trHeight w:val="300"/>
      </w:trPr>
      <w:tc>
        <w:tcPr>
          <w:tcW w:w="3005" w:type="dxa"/>
        </w:tcPr>
        <w:p w14:paraId="65E104D5" w14:textId="153FCCBB" w:rsidR="6D6E1A16" w:rsidRDefault="6D6E1A16" w:rsidP="6D6E1A16">
          <w:pPr>
            <w:pStyle w:val="Header"/>
            <w:ind w:left="-115"/>
          </w:pPr>
        </w:p>
      </w:tc>
      <w:tc>
        <w:tcPr>
          <w:tcW w:w="3005" w:type="dxa"/>
        </w:tcPr>
        <w:p w14:paraId="777F0C02" w14:textId="1DAED714" w:rsidR="6D6E1A16" w:rsidRDefault="6D6E1A16" w:rsidP="6D6E1A16">
          <w:pPr>
            <w:pStyle w:val="Header"/>
            <w:jc w:val="center"/>
          </w:pPr>
        </w:p>
      </w:tc>
      <w:tc>
        <w:tcPr>
          <w:tcW w:w="3005" w:type="dxa"/>
        </w:tcPr>
        <w:p w14:paraId="74501FB9" w14:textId="5ED7E93F" w:rsidR="6D6E1A16" w:rsidRDefault="6D6E1A16" w:rsidP="6D6E1A16">
          <w:pPr>
            <w:pStyle w:val="Header"/>
            <w:ind w:right="-115"/>
            <w:jc w:val="right"/>
          </w:pPr>
        </w:p>
      </w:tc>
    </w:tr>
  </w:tbl>
  <w:p w14:paraId="2891B923" w14:textId="05DA7995" w:rsidR="6D6E1A16" w:rsidRDefault="6D6E1A16" w:rsidP="6D6E1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1C3B" w14:textId="77777777" w:rsidR="007E39D1" w:rsidRDefault="007E39D1" w:rsidP="00D82845">
      <w:pPr>
        <w:spacing w:after="0" w:line="240" w:lineRule="auto"/>
      </w:pPr>
      <w:r>
        <w:separator/>
      </w:r>
    </w:p>
  </w:footnote>
  <w:footnote w:type="continuationSeparator" w:id="0">
    <w:p w14:paraId="6E615F15" w14:textId="77777777" w:rsidR="007E39D1" w:rsidRDefault="007E39D1"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D6E1A16" w14:paraId="3FA40B48" w14:textId="77777777" w:rsidTr="6D6E1A16">
      <w:trPr>
        <w:trHeight w:val="300"/>
      </w:trPr>
      <w:tc>
        <w:tcPr>
          <w:tcW w:w="3005" w:type="dxa"/>
        </w:tcPr>
        <w:p w14:paraId="30F723E3" w14:textId="0E2F5703" w:rsidR="6D6E1A16" w:rsidRDefault="6D6E1A16" w:rsidP="6D6E1A16">
          <w:pPr>
            <w:pStyle w:val="Header"/>
            <w:ind w:left="-115"/>
          </w:pPr>
        </w:p>
      </w:tc>
      <w:tc>
        <w:tcPr>
          <w:tcW w:w="3005" w:type="dxa"/>
        </w:tcPr>
        <w:p w14:paraId="09F7F050" w14:textId="20D59D12" w:rsidR="6D6E1A16" w:rsidRDefault="6D6E1A16" w:rsidP="6D6E1A16">
          <w:pPr>
            <w:pStyle w:val="Header"/>
            <w:jc w:val="center"/>
          </w:pPr>
        </w:p>
      </w:tc>
      <w:tc>
        <w:tcPr>
          <w:tcW w:w="3005" w:type="dxa"/>
        </w:tcPr>
        <w:p w14:paraId="230882FB" w14:textId="7A71834F" w:rsidR="6D6E1A16" w:rsidRDefault="6D6E1A16" w:rsidP="6D6E1A16">
          <w:pPr>
            <w:pStyle w:val="Header"/>
            <w:ind w:right="-115"/>
            <w:jc w:val="right"/>
          </w:pPr>
        </w:p>
      </w:tc>
    </w:tr>
  </w:tbl>
  <w:p w14:paraId="6C209694" w14:textId="718A3983" w:rsidR="6D6E1A16" w:rsidRDefault="6D6E1A16" w:rsidP="6D6E1A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CC1F" w14:textId="77777777" w:rsidR="00410261" w:rsidRDefault="0024650C">
    <w:pPr>
      <w:pStyle w:val="Header"/>
    </w:pPr>
    <w:r w:rsidRPr="0024650C">
      <w:rPr>
        <w:noProof/>
        <w:lang w:eastAsia="en-GB"/>
      </w:rPr>
      <w:drawing>
        <wp:anchor distT="0" distB="0" distL="114300" distR="114300" simplePos="0" relativeHeight="251658240" behindDoc="1" locked="0" layoutInCell="1" allowOverlap="1" wp14:anchorId="31934AE3" wp14:editId="07777777">
          <wp:simplePos x="0" y="0"/>
          <wp:positionH relativeFrom="page">
            <wp:align>right</wp:align>
          </wp:positionH>
          <wp:positionV relativeFrom="paragraph">
            <wp:posOffset>-245745</wp:posOffset>
          </wp:positionV>
          <wp:extent cx="7544886" cy="10668000"/>
          <wp:effectExtent l="0" t="0" r="0" b="0"/>
          <wp:wrapNone/>
          <wp:docPr id="10" name="Picture 10" descr="J:\Branding\2019\Report covers\MDC report cover template.p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Report covers\MDC report cover template.pd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4886" cy="106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BC9"/>
    <w:multiLevelType w:val="hybridMultilevel"/>
    <w:tmpl w:val="DDCA2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283281"/>
    <w:multiLevelType w:val="hybridMultilevel"/>
    <w:tmpl w:val="6DDAB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C5005D"/>
    <w:multiLevelType w:val="hybridMultilevel"/>
    <w:tmpl w:val="164EEBD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80244CF"/>
    <w:multiLevelType w:val="hybridMultilevel"/>
    <w:tmpl w:val="E60848A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BDD1BB9"/>
    <w:multiLevelType w:val="hybridMultilevel"/>
    <w:tmpl w:val="470062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FDA32C1"/>
    <w:multiLevelType w:val="hybridMultilevel"/>
    <w:tmpl w:val="B532BDF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27385A5C"/>
    <w:multiLevelType w:val="hybridMultilevel"/>
    <w:tmpl w:val="95EC1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133C86"/>
    <w:multiLevelType w:val="hybridMultilevel"/>
    <w:tmpl w:val="E7FC703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55253FFA"/>
    <w:multiLevelType w:val="hybridMultilevel"/>
    <w:tmpl w:val="37E2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01B77"/>
    <w:multiLevelType w:val="hybridMultilevel"/>
    <w:tmpl w:val="9E688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721D4D"/>
    <w:multiLevelType w:val="hybridMultilevel"/>
    <w:tmpl w:val="0430206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71506457"/>
    <w:multiLevelType w:val="multilevel"/>
    <w:tmpl w:val="3AE27B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80937802">
    <w:abstractNumId w:val="11"/>
  </w:num>
  <w:num w:numId="2" w16cid:durableId="1605377626">
    <w:abstractNumId w:val="5"/>
  </w:num>
  <w:num w:numId="3" w16cid:durableId="1473719462">
    <w:abstractNumId w:val="3"/>
  </w:num>
  <w:num w:numId="4" w16cid:durableId="776489483">
    <w:abstractNumId w:val="9"/>
  </w:num>
  <w:num w:numId="5" w16cid:durableId="951935849">
    <w:abstractNumId w:val="2"/>
  </w:num>
  <w:num w:numId="6" w16cid:durableId="1250847660">
    <w:abstractNumId w:val="10"/>
  </w:num>
  <w:num w:numId="7" w16cid:durableId="1042362614">
    <w:abstractNumId w:val="1"/>
  </w:num>
  <w:num w:numId="8" w16cid:durableId="1680545967">
    <w:abstractNumId w:val="4"/>
  </w:num>
  <w:num w:numId="9" w16cid:durableId="1029650362">
    <w:abstractNumId w:val="6"/>
  </w:num>
  <w:num w:numId="10" w16cid:durableId="259336983">
    <w:abstractNumId w:val="8"/>
  </w:num>
  <w:num w:numId="11" w16cid:durableId="1829594830">
    <w:abstractNumId w:val="7"/>
  </w:num>
  <w:num w:numId="12" w16cid:durableId="9752430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50C"/>
    <w:rsid w:val="0004673E"/>
    <w:rsid w:val="00053D29"/>
    <w:rsid w:val="00063931"/>
    <w:rsid w:val="0006555B"/>
    <w:rsid w:val="000703BB"/>
    <w:rsid w:val="000817A3"/>
    <w:rsid w:val="0008546D"/>
    <w:rsid w:val="00085A8E"/>
    <w:rsid w:val="00085F98"/>
    <w:rsid w:val="0008649D"/>
    <w:rsid w:val="00094A78"/>
    <w:rsid w:val="00095BF3"/>
    <w:rsid w:val="000C113C"/>
    <w:rsid w:val="000C385E"/>
    <w:rsid w:val="000D1452"/>
    <w:rsid w:val="00111F1C"/>
    <w:rsid w:val="0013007F"/>
    <w:rsid w:val="00164BFC"/>
    <w:rsid w:val="00175E8B"/>
    <w:rsid w:val="001763F4"/>
    <w:rsid w:val="00192E07"/>
    <w:rsid w:val="00193FB9"/>
    <w:rsid w:val="001A4BC9"/>
    <w:rsid w:val="001B2546"/>
    <w:rsid w:val="001C5C7E"/>
    <w:rsid w:val="001D3FD2"/>
    <w:rsid w:val="001E4A85"/>
    <w:rsid w:val="001F002F"/>
    <w:rsid w:val="00207907"/>
    <w:rsid w:val="002149A6"/>
    <w:rsid w:val="00216D16"/>
    <w:rsid w:val="00222E10"/>
    <w:rsid w:val="00223A4E"/>
    <w:rsid w:val="00231B8E"/>
    <w:rsid w:val="0023264A"/>
    <w:rsid w:val="0024583E"/>
    <w:rsid w:val="0024650C"/>
    <w:rsid w:val="002734CF"/>
    <w:rsid w:val="00274216"/>
    <w:rsid w:val="00275B7D"/>
    <w:rsid w:val="0029042C"/>
    <w:rsid w:val="002A1781"/>
    <w:rsid w:val="002C7B13"/>
    <w:rsid w:val="002E776F"/>
    <w:rsid w:val="00305076"/>
    <w:rsid w:val="00312CC4"/>
    <w:rsid w:val="00344571"/>
    <w:rsid w:val="003452DD"/>
    <w:rsid w:val="00352DA0"/>
    <w:rsid w:val="003914A0"/>
    <w:rsid w:val="003A1DB5"/>
    <w:rsid w:val="003E4502"/>
    <w:rsid w:val="003E4CAC"/>
    <w:rsid w:val="004064AA"/>
    <w:rsid w:val="00410261"/>
    <w:rsid w:val="004136B6"/>
    <w:rsid w:val="004319C6"/>
    <w:rsid w:val="004371D1"/>
    <w:rsid w:val="004657C7"/>
    <w:rsid w:val="00466036"/>
    <w:rsid w:val="0047362D"/>
    <w:rsid w:val="004743D1"/>
    <w:rsid w:val="0047795D"/>
    <w:rsid w:val="004846A8"/>
    <w:rsid w:val="00490C24"/>
    <w:rsid w:val="004A0FF0"/>
    <w:rsid w:val="004A5866"/>
    <w:rsid w:val="004A5B9E"/>
    <w:rsid w:val="004A5ED8"/>
    <w:rsid w:val="004A7F46"/>
    <w:rsid w:val="004B20EF"/>
    <w:rsid w:val="004B5204"/>
    <w:rsid w:val="004C73A8"/>
    <w:rsid w:val="004D5D52"/>
    <w:rsid w:val="00502561"/>
    <w:rsid w:val="005145FC"/>
    <w:rsid w:val="00517556"/>
    <w:rsid w:val="00525B14"/>
    <w:rsid w:val="00527D9F"/>
    <w:rsid w:val="00551284"/>
    <w:rsid w:val="0056033D"/>
    <w:rsid w:val="00563BED"/>
    <w:rsid w:val="00565CCB"/>
    <w:rsid w:val="00572B09"/>
    <w:rsid w:val="00573347"/>
    <w:rsid w:val="0057415E"/>
    <w:rsid w:val="00574DF7"/>
    <w:rsid w:val="00581351"/>
    <w:rsid w:val="00587297"/>
    <w:rsid w:val="00593ECF"/>
    <w:rsid w:val="005968DE"/>
    <w:rsid w:val="005A1554"/>
    <w:rsid w:val="005A6551"/>
    <w:rsid w:val="005A7C4B"/>
    <w:rsid w:val="005B1636"/>
    <w:rsid w:val="005B71A5"/>
    <w:rsid w:val="005C2A78"/>
    <w:rsid w:val="005D49F8"/>
    <w:rsid w:val="005E6D1C"/>
    <w:rsid w:val="006154DF"/>
    <w:rsid w:val="00616C7D"/>
    <w:rsid w:val="006219C3"/>
    <w:rsid w:val="00641F4A"/>
    <w:rsid w:val="00653B77"/>
    <w:rsid w:val="00656B8A"/>
    <w:rsid w:val="006613C8"/>
    <w:rsid w:val="00677FB5"/>
    <w:rsid w:val="00685CCC"/>
    <w:rsid w:val="006A6035"/>
    <w:rsid w:val="006B0C61"/>
    <w:rsid w:val="006B6644"/>
    <w:rsid w:val="006C29F4"/>
    <w:rsid w:val="006C7DEE"/>
    <w:rsid w:val="006F0E80"/>
    <w:rsid w:val="006F4DA6"/>
    <w:rsid w:val="006F4EDD"/>
    <w:rsid w:val="00714CC1"/>
    <w:rsid w:val="007203A3"/>
    <w:rsid w:val="007218A4"/>
    <w:rsid w:val="00743111"/>
    <w:rsid w:val="00745AD1"/>
    <w:rsid w:val="0074699A"/>
    <w:rsid w:val="00766E8B"/>
    <w:rsid w:val="007E39D1"/>
    <w:rsid w:val="007F1E4F"/>
    <w:rsid w:val="008024EE"/>
    <w:rsid w:val="00802D66"/>
    <w:rsid w:val="00824135"/>
    <w:rsid w:val="00831CED"/>
    <w:rsid w:val="008536DF"/>
    <w:rsid w:val="00864339"/>
    <w:rsid w:val="00870A36"/>
    <w:rsid w:val="00894C83"/>
    <w:rsid w:val="008A179C"/>
    <w:rsid w:val="008A55E0"/>
    <w:rsid w:val="008C1564"/>
    <w:rsid w:val="008C402B"/>
    <w:rsid w:val="008C576D"/>
    <w:rsid w:val="008D7A4A"/>
    <w:rsid w:val="008E1065"/>
    <w:rsid w:val="0090284D"/>
    <w:rsid w:val="00913D2F"/>
    <w:rsid w:val="009177B8"/>
    <w:rsid w:val="0092023D"/>
    <w:rsid w:val="009257A8"/>
    <w:rsid w:val="00925B65"/>
    <w:rsid w:val="00926083"/>
    <w:rsid w:val="009272B7"/>
    <w:rsid w:val="00927C0F"/>
    <w:rsid w:val="009409CB"/>
    <w:rsid w:val="009418B9"/>
    <w:rsid w:val="0094370C"/>
    <w:rsid w:val="00945CB1"/>
    <w:rsid w:val="009511D2"/>
    <w:rsid w:val="00963702"/>
    <w:rsid w:val="0098762D"/>
    <w:rsid w:val="00995BF2"/>
    <w:rsid w:val="009A0659"/>
    <w:rsid w:val="009A3D96"/>
    <w:rsid w:val="009B004A"/>
    <w:rsid w:val="009C3B52"/>
    <w:rsid w:val="009D752F"/>
    <w:rsid w:val="009E7C4C"/>
    <w:rsid w:val="009F63D1"/>
    <w:rsid w:val="00A07E1E"/>
    <w:rsid w:val="00A101EC"/>
    <w:rsid w:val="00A14C71"/>
    <w:rsid w:val="00A309B4"/>
    <w:rsid w:val="00A451DE"/>
    <w:rsid w:val="00A71A17"/>
    <w:rsid w:val="00A73C94"/>
    <w:rsid w:val="00AA3714"/>
    <w:rsid w:val="00AA48D2"/>
    <w:rsid w:val="00AC014D"/>
    <w:rsid w:val="00AC2DCA"/>
    <w:rsid w:val="00AD0F1C"/>
    <w:rsid w:val="00AD1059"/>
    <w:rsid w:val="00AF0BF3"/>
    <w:rsid w:val="00AF6CC7"/>
    <w:rsid w:val="00B119D6"/>
    <w:rsid w:val="00B328C3"/>
    <w:rsid w:val="00B3561A"/>
    <w:rsid w:val="00B36BEE"/>
    <w:rsid w:val="00B75781"/>
    <w:rsid w:val="00BA3B64"/>
    <w:rsid w:val="00BB17A7"/>
    <w:rsid w:val="00BB32C5"/>
    <w:rsid w:val="00BC77CC"/>
    <w:rsid w:val="00BD2C14"/>
    <w:rsid w:val="00BF542E"/>
    <w:rsid w:val="00C0345A"/>
    <w:rsid w:val="00C1432C"/>
    <w:rsid w:val="00C17B9C"/>
    <w:rsid w:val="00C212F5"/>
    <w:rsid w:val="00C25284"/>
    <w:rsid w:val="00C41481"/>
    <w:rsid w:val="00C52781"/>
    <w:rsid w:val="00C6329D"/>
    <w:rsid w:val="00C70A58"/>
    <w:rsid w:val="00C81D48"/>
    <w:rsid w:val="00C95787"/>
    <w:rsid w:val="00CE574C"/>
    <w:rsid w:val="00CF3B02"/>
    <w:rsid w:val="00CF728E"/>
    <w:rsid w:val="00D31D6B"/>
    <w:rsid w:val="00D52EAE"/>
    <w:rsid w:val="00D613A3"/>
    <w:rsid w:val="00D67CF2"/>
    <w:rsid w:val="00D73704"/>
    <w:rsid w:val="00D7706A"/>
    <w:rsid w:val="00D81DD1"/>
    <w:rsid w:val="00D82845"/>
    <w:rsid w:val="00D901F7"/>
    <w:rsid w:val="00D912E2"/>
    <w:rsid w:val="00D91D3F"/>
    <w:rsid w:val="00DA41B8"/>
    <w:rsid w:val="00DA66F2"/>
    <w:rsid w:val="00DB5E93"/>
    <w:rsid w:val="00DC3D22"/>
    <w:rsid w:val="00DD1F07"/>
    <w:rsid w:val="00DD31F7"/>
    <w:rsid w:val="00DD3F72"/>
    <w:rsid w:val="00DE00F3"/>
    <w:rsid w:val="00DE1982"/>
    <w:rsid w:val="00E01129"/>
    <w:rsid w:val="00E13B84"/>
    <w:rsid w:val="00E22E8D"/>
    <w:rsid w:val="00E23C6D"/>
    <w:rsid w:val="00E40848"/>
    <w:rsid w:val="00E41ACF"/>
    <w:rsid w:val="00E46DEA"/>
    <w:rsid w:val="00E72037"/>
    <w:rsid w:val="00E85456"/>
    <w:rsid w:val="00E90EC5"/>
    <w:rsid w:val="00E92F99"/>
    <w:rsid w:val="00E974C5"/>
    <w:rsid w:val="00EB1DC4"/>
    <w:rsid w:val="00EB5E2B"/>
    <w:rsid w:val="00F10ED7"/>
    <w:rsid w:val="00F11996"/>
    <w:rsid w:val="00F13244"/>
    <w:rsid w:val="00F20144"/>
    <w:rsid w:val="00F24841"/>
    <w:rsid w:val="00F27288"/>
    <w:rsid w:val="00F544E9"/>
    <w:rsid w:val="00F74474"/>
    <w:rsid w:val="00F83D29"/>
    <w:rsid w:val="00FB4E13"/>
    <w:rsid w:val="00FC425B"/>
    <w:rsid w:val="00FC731D"/>
    <w:rsid w:val="00FE05BE"/>
    <w:rsid w:val="00FF7C90"/>
    <w:rsid w:val="6D6E1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9D9B"/>
  <w15:chartTrackingRefBased/>
  <w15:docId w15:val="{D4E10209-A105-4AA6-B27A-F134B545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0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ListParagraph">
    <w:name w:val="List Paragraph"/>
    <w:basedOn w:val="Normal"/>
    <w:uiPriority w:val="34"/>
    <w:qFormat/>
    <w:rsid w:val="000D1452"/>
    <w:pPr>
      <w:spacing w:after="0" w:line="240" w:lineRule="auto"/>
      <w:ind w:left="720"/>
      <w:contextualSpacing/>
    </w:pPr>
  </w:style>
  <w:style w:type="paragraph" w:styleId="BodyText">
    <w:name w:val="Body Text"/>
    <w:basedOn w:val="Normal"/>
    <w:link w:val="BodyTextChar"/>
    <w:uiPriority w:val="1"/>
    <w:qFormat/>
    <w:rsid w:val="008E1065"/>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8E1065"/>
    <w:rPr>
      <w:rFonts w:ascii="Arial" w:eastAsia="Arial" w:hAnsi="Arial" w:cs="Arial"/>
      <w:sz w:val="24"/>
      <w:szCs w:val="24"/>
      <w:lang w:val="en-US"/>
    </w:rPr>
  </w:style>
  <w:style w:type="paragraph" w:styleId="Title">
    <w:name w:val="Title"/>
    <w:basedOn w:val="Normal"/>
    <w:link w:val="TitleChar"/>
    <w:uiPriority w:val="1"/>
    <w:qFormat/>
    <w:rsid w:val="008E1065"/>
    <w:pPr>
      <w:widowControl w:val="0"/>
      <w:autoSpaceDE w:val="0"/>
      <w:autoSpaceDN w:val="0"/>
      <w:spacing w:after="0" w:line="240" w:lineRule="auto"/>
      <w:ind w:left="2375" w:right="1699"/>
      <w:jc w:val="center"/>
    </w:pPr>
    <w:rPr>
      <w:rFonts w:ascii="Arial" w:eastAsia="Arial" w:hAnsi="Arial" w:cs="Arial"/>
      <w:b/>
      <w:bCs/>
      <w:sz w:val="56"/>
      <w:szCs w:val="56"/>
      <w:lang w:val="en-US"/>
    </w:rPr>
  </w:style>
  <w:style w:type="character" w:customStyle="1" w:styleId="TitleChar">
    <w:name w:val="Title Char"/>
    <w:basedOn w:val="DefaultParagraphFont"/>
    <w:link w:val="Title"/>
    <w:uiPriority w:val="1"/>
    <w:rsid w:val="008E1065"/>
    <w:rPr>
      <w:rFonts w:ascii="Arial" w:eastAsia="Arial" w:hAnsi="Arial" w:cs="Arial"/>
      <w:b/>
      <w:bCs/>
      <w:sz w:val="56"/>
      <w:szCs w:val="56"/>
      <w:lang w:val="en-US"/>
    </w:rPr>
  </w:style>
  <w:style w:type="character" w:customStyle="1" w:styleId="Heading1Char">
    <w:name w:val="Heading 1 Char"/>
    <w:basedOn w:val="DefaultParagraphFont"/>
    <w:link w:val="Heading1"/>
    <w:uiPriority w:val="9"/>
    <w:rsid w:val="008E1065"/>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8E1065"/>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127AB2DBAB63E45B48F054D9A960D9D" ma:contentTypeVersion="15" ma:contentTypeDescription="Create a new document." ma:contentTypeScope="" ma:versionID="a6b276d9099abc434b006a1ea14d242e">
  <xsd:schema xmlns:xsd="http://www.w3.org/2001/XMLSchema" xmlns:xs="http://www.w3.org/2001/XMLSchema" xmlns:p="http://schemas.microsoft.com/office/2006/metadata/properties" xmlns:ns2="a24679aa-765d-419c-b2f9-5045f61d4372" xmlns:ns3="575502ea-4c08-41dc-818c-5df87ab1c66b" targetNamespace="http://schemas.microsoft.com/office/2006/metadata/properties" ma:root="true" ma:fieldsID="d7b1d9f4fc2c14eeb2d4c2f273ce7099" ns2:_="" ns3:_="">
    <xsd:import namespace="a24679aa-765d-419c-b2f9-5045f61d4372"/>
    <xsd:import namespace="575502ea-4c08-41dc-818c-5df87ab1c66b"/>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679aa-765d-419c-b2f9-5045f61d437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e9c7ff51-cf22-48e6-9d86-f05abb8936b7}" ma:internalName="TaxCatchAll" ma:showField="CatchAllData" ma:web="a24679aa-765d-419c-b2f9-5045f61d43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5502ea-4c08-41dc-818c-5df87ab1c66b"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5502ea-4c08-41dc-818c-5df87ab1c66b">
      <Terms xmlns="http://schemas.microsoft.com/office/infopath/2007/PartnerControls"/>
    </lcf76f155ced4ddcb4097134ff3c332f>
    <TaxCatchAll xmlns="a24679aa-765d-419c-b2f9-5045f61d4372" xsi:nil="true"/>
    <_dlc_DocId xmlns="a24679aa-765d-419c-b2f9-5045f61d4372">P5JQWY542K7V-1047404572-324851</_dlc_DocId>
    <_dlc_DocIdUrl xmlns="a24679aa-765d-419c-b2f9-5045f61d4372">
      <Url>https://mansfieldgovuk.sharepoint.com/sites/DPT-Tenancy/_layouts/15/DocIdRedir.aspx?ID=P5JQWY542K7V-1047404572-324851</Url>
      <Description>P5JQWY542K7V-1047404572-324851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7B391-A79B-412B-A066-2558FADF9D40}">
  <ds:schemaRefs>
    <ds:schemaRef ds:uri="http://schemas.openxmlformats.org/officeDocument/2006/bibliography"/>
  </ds:schemaRefs>
</ds:datastoreItem>
</file>

<file path=customXml/itemProps2.xml><?xml version="1.0" encoding="utf-8"?>
<ds:datastoreItem xmlns:ds="http://schemas.openxmlformats.org/officeDocument/2006/customXml" ds:itemID="{5E7E288E-A611-4D08-802E-14561BC8A253}">
  <ds:schemaRefs>
    <ds:schemaRef ds:uri="http://schemas.microsoft.com/sharepoint/events"/>
  </ds:schemaRefs>
</ds:datastoreItem>
</file>

<file path=customXml/itemProps3.xml><?xml version="1.0" encoding="utf-8"?>
<ds:datastoreItem xmlns:ds="http://schemas.openxmlformats.org/officeDocument/2006/customXml" ds:itemID="{656D6B7B-3970-4ADE-8320-1979F5847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679aa-765d-419c-b2f9-5045f61d4372"/>
    <ds:schemaRef ds:uri="575502ea-4c08-41dc-818c-5df87ab1c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A3F49C-68A1-4458-AD01-92C4398E7232}">
  <ds:schemaRefs>
    <ds:schemaRef ds:uri="http://schemas.microsoft.com/office/2006/metadata/properties"/>
    <ds:schemaRef ds:uri="http://schemas.microsoft.com/office/infopath/2007/PartnerControls"/>
    <ds:schemaRef ds:uri="575502ea-4c08-41dc-818c-5df87ab1c66b"/>
    <ds:schemaRef ds:uri="a24679aa-765d-419c-b2f9-5045f61d4372"/>
  </ds:schemaRefs>
</ds:datastoreItem>
</file>

<file path=customXml/itemProps5.xml><?xml version="1.0" encoding="utf-8"?>
<ds:datastoreItem xmlns:ds="http://schemas.openxmlformats.org/officeDocument/2006/customXml" ds:itemID="{E23D77B4-CD32-4DAD-9602-3C4CEDF5E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8</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Manning</dc:creator>
  <cp:keywords/>
  <dc:description/>
  <cp:lastModifiedBy>Sharon Hoskin</cp:lastModifiedBy>
  <cp:revision>114</cp:revision>
  <cp:lastPrinted>2019-05-08T12:20:00Z</cp:lastPrinted>
  <dcterms:created xsi:type="dcterms:W3CDTF">2024-03-06T08:50:00Z</dcterms:created>
  <dcterms:modified xsi:type="dcterms:W3CDTF">2026-07-13T15:08:00Z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0x010100D127AB2DBAB63E45B48F054D9A960D9D</vt:lpwstr>
  </property>
  <property fmtid="{D5CDD505-2E9C-101B-9397-08002B2CF9AE}" pid="3" name="_dlc_DocIdItemGuid">
    <vt:lpwstr>38fec3d2-d2ef-4b87-b1da-1048e1c30870</vt:lpwstr>
  </property>
  <property fmtid="{D5CDD505-2E9C-101B-9397-08002B2CF9AE}" pid="4" name="MediaServiceImageTags">
    <vt:lpwstr/>
  </property>
</Properties>
</file>