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6BB47" w14:textId="1FFE4A6C" w:rsidR="00B76F74" w:rsidRPr="00B76F74" w:rsidRDefault="00B76F74" w:rsidP="00B76F74">
      <w:pPr>
        <w:pStyle w:val="Title"/>
      </w:pPr>
      <w:r w:rsidRPr="00B76F74">
        <w:t>Supporting Project Development</w:t>
      </w:r>
      <w:r>
        <w:t xml:space="preserve"> for</w:t>
      </w:r>
      <w:r w:rsidRPr="00B76F74">
        <w:t xml:space="preserve"> LTP4T</w:t>
      </w:r>
      <w:r>
        <w:t xml:space="preserve"> and Future Funds.</w:t>
      </w:r>
    </w:p>
    <w:p w14:paraId="28D28EE2" w14:textId="77777777" w:rsidR="00B76F74" w:rsidRDefault="00B76F74" w:rsidP="00B76F74">
      <w:pPr>
        <w:rPr>
          <w:rFonts w:ascii="Arial" w:hAnsi="Arial" w:cs="Arial"/>
          <w:b/>
          <w:bCs/>
        </w:rPr>
      </w:pPr>
    </w:p>
    <w:p w14:paraId="33EB7C85" w14:textId="1E37945C" w:rsidR="00B76F74" w:rsidRPr="00B76F74" w:rsidRDefault="00B76F74" w:rsidP="00B76F74">
      <w:pPr>
        <w:rPr>
          <w:rFonts w:ascii="Arial" w:hAnsi="Arial" w:cs="Arial"/>
        </w:rPr>
      </w:pPr>
      <w:r w:rsidRPr="00B76F74">
        <w:rPr>
          <w:rFonts w:ascii="Arial" w:hAnsi="Arial" w:cs="Arial"/>
        </w:rPr>
        <w:t xml:space="preserve">Following the Board's approval of the initial LTP4T project sift, </w:t>
      </w:r>
      <w:r w:rsidR="00E05553">
        <w:rPr>
          <w:rFonts w:ascii="Arial" w:hAnsi="Arial" w:cs="Arial"/>
        </w:rPr>
        <w:t>The Place Board Chair and Project Manager</w:t>
      </w:r>
      <w:r w:rsidRPr="00B76F74">
        <w:rPr>
          <w:rFonts w:ascii="Arial" w:hAnsi="Arial" w:cs="Arial"/>
        </w:rPr>
        <w:t xml:space="preserve"> have been conducting a series of meetings with the following projects:</w:t>
      </w:r>
    </w:p>
    <w:p w14:paraId="1F96E881" w14:textId="773122B6" w:rsidR="002B71DC" w:rsidRPr="002B71DC" w:rsidRDefault="002B71DC" w:rsidP="002B71DC">
      <w:pPr>
        <w:rPr>
          <w:rFonts w:ascii="Arial" w:hAnsi="Arial" w:cs="Arial"/>
        </w:rPr>
      </w:pPr>
      <w:r w:rsidRPr="002B71DC">
        <w:rPr>
          <w:rFonts w:ascii="Arial" w:hAnsi="Arial" w:cs="Arial"/>
        </w:rPr>
        <w:t xml:space="preserve">•  Mansfield Library Business Centre – </w:t>
      </w:r>
      <w:r w:rsidR="006818AE">
        <w:rPr>
          <w:rFonts w:ascii="Arial" w:hAnsi="Arial" w:cs="Arial"/>
        </w:rPr>
        <w:t>Meeting Scheduled 24</w:t>
      </w:r>
      <w:r w:rsidR="006818AE" w:rsidRPr="006818AE">
        <w:rPr>
          <w:rFonts w:ascii="Arial" w:hAnsi="Arial" w:cs="Arial"/>
          <w:vertAlign w:val="superscript"/>
        </w:rPr>
        <w:t>th</w:t>
      </w:r>
      <w:r w:rsidR="006818AE">
        <w:rPr>
          <w:rFonts w:ascii="Arial" w:hAnsi="Arial" w:cs="Arial"/>
        </w:rPr>
        <w:t xml:space="preserve"> February 2025</w:t>
      </w:r>
    </w:p>
    <w:p w14:paraId="7B62538F" w14:textId="70B56CC9" w:rsidR="002B71DC" w:rsidRPr="002B71DC" w:rsidRDefault="002B71DC" w:rsidP="002B71DC">
      <w:pPr>
        <w:rPr>
          <w:rFonts w:ascii="Arial" w:hAnsi="Arial" w:cs="Arial"/>
        </w:rPr>
      </w:pPr>
      <w:r w:rsidRPr="002B71DC">
        <w:rPr>
          <w:rFonts w:ascii="Arial" w:hAnsi="Arial" w:cs="Arial"/>
        </w:rPr>
        <w:t>• </w:t>
      </w:r>
      <w:r w:rsidR="00403B2A">
        <w:rPr>
          <w:rFonts w:ascii="Arial" w:hAnsi="Arial" w:cs="Arial"/>
        </w:rPr>
        <w:t xml:space="preserve"> </w:t>
      </w:r>
      <w:r w:rsidRPr="002B71DC">
        <w:rPr>
          <w:rFonts w:ascii="Arial" w:hAnsi="Arial" w:cs="Arial"/>
        </w:rPr>
        <w:t>Active Communities</w:t>
      </w:r>
      <w:r>
        <w:rPr>
          <w:rFonts w:ascii="Arial" w:hAnsi="Arial" w:cs="Arial"/>
        </w:rPr>
        <w:t xml:space="preserve"> </w:t>
      </w:r>
      <w:r w:rsidR="00D55C7C">
        <w:rPr>
          <w:rFonts w:ascii="Arial" w:hAnsi="Arial" w:cs="Arial"/>
        </w:rPr>
        <w:t>–</w:t>
      </w:r>
      <w:r>
        <w:rPr>
          <w:rFonts w:ascii="Arial" w:hAnsi="Arial" w:cs="Arial"/>
        </w:rPr>
        <w:t xml:space="preserve"> </w:t>
      </w:r>
      <w:r w:rsidR="00D55C7C">
        <w:rPr>
          <w:rFonts w:ascii="Arial" w:hAnsi="Arial" w:cs="Arial"/>
        </w:rPr>
        <w:t>Proposal reviewed in the light of feedback. Additional evidence</w:t>
      </w:r>
      <w:r w:rsidR="000C5DC8">
        <w:rPr>
          <w:rFonts w:ascii="Arial" w:hAnsi="Arial" w:cs="Arial"/>
        </w:rPr>
        <w:t xml:space="preserve"> </w:t>
      </w:r>
      <w:r w:rsidR="000C5DC8" w:rsidRPr="002B71DC">
        <w:rPr>
          <w:rFonts w:ascii="Arial" w:hAnsi="Arial" w:cs="Arial"/>
        </w:rPr>
        <w:t>being developed in relation to community impact</w:t>
      </w:r>
      <w:r w:rsidR="000C5DC8">
        <w:rPr>
          <w:rFonts w:ascii="Arial" w:hAnsi="Arial" w:cs="Arial"/>
        </w:rPr>
        <w:t xml:space="preserve"> and further specifics of the project to indicate value for money.</w:t>
      </w:r>
    </w:p>
    <w:p w14:paraId="39225B2B" w14:textId="07384B6A" w:rsidR="00DE3484" w:rsidRDefault="002B71DC" w:rsidP="002B71DC">
      <w:pPr>
        <w:rPr>
          <w:rFonts w:ascii="Arial" w:hAnsi="Arial" w:cs="Arial"/>
        </w:rPr>
      </w:pPr>
      <w:r w:rsidRPr="002B71DC">
        <w:rPr>
          <w:rFonts w:ascii="Arial" w:hAnsi="Arial" w:cs="Arial"/>
        </w:rPr>
        <w:t>• </w:t>
      </w:r>
      <w:r w:rsidR="00403B2A">
        <w:rPr>
          <w:rFonts w:ascii="Arial" w:hAnsi="Arial" w:cs="Arial"/>
        </w:rPr>
        <w:t xml:space="preserve"> </w:t>
      </w:r>
      <w:r w:rsidRPr="002B71DC">
        <w:rPr>
          <w:rFonts w:ascii="Arial" w:hAnsi="Arial" w:cs="Arial"/>
        </w:rPr>
        <w:t>Leisure Centres</w:t>
      </w:r>
      <w:r w:rsidR="000C5DC8">
        <w:rPr>
          <w:rFonts w:ascii="Arial" w:hAnsi="Arial" w:cs="Arial"/>
        </w:rPr>
        <w:t xml:space="preserve"> -</w:t>
      </w:r>
      <w:r w:rsidR="000C5DC8" w:rsidRPr="000C5DC8">
        <w:rPr>
          <w:rFonts w:ascii="Arial" w:hAnsi="Arial" w:cs="Arial"/>
        </w:rPr>
        <w:t xml:space="preserve"> </w:t>
      </w:r>
      <w:r w:rsidR="000C5DC8">
        <w:rPr>
          <w:rFonts w:ascii="Arial" w:hAnsi="Arial" w:cs="Arial"/>
        </w:rPr>
        <w:t>Proposal reviewed in the light of feedback.</w:t>
      </w:r>
      <w:r w:rsidR="000C5DC8">
        <w:rPr>
          <w:rFonts w:ascii="Arial" w:hAnsi="Arial" w:cs="Arial"/>
        </w:rPr>
        <w:t xml:space="preserve"> </w:t>
      </w:r>
      <w:r w:rsidR="00FB1969">
        <w:rPr>
          <w:rFonts w:ascii="Arial" w:hAnsi="Arial" w:cs="Arial"/>
        </w:rPr>
        <w:t>To be</w:t>
      </w:r>
      <w:r w:rsidR="00DE3484" w:rsidRPr="00DE3484">
        <w:rPr>
          <w:rFonts w:ascii="Arial" w:hAnsi="Arial" w:cs="Arial"/>
        </w:rPr>
        <w:t xml:space="preserve"> resubmitted as separate projects for each individual Leisure Centre. This approach will clearly highlight the community impact and value for money of each project.</w:t>
      </w:r>
    </w:p>
    <w:p w14:paraId="7512A58E" w14:textId="33C574E6" w:rsidR="002B71DC" w:rsidRPr="002B71DC" w:rsidRDefault="002B71DC" w:rsidP="002B71DC">
      <w:pPr>
        <w:rPr>
          <w:rFonts w:ascii="Arial" w:hAnsi="Arial" w:cs="Arial"/>
        </w:rPr>
      </w:pPr>
      <w:r w:rsidRPr="002B71DC">
        <w:rPr>
          <w:rFonts w:ascii="Arial" w:hAnsi="Arial" w:cs="Arial"/>
        </w:rPr>
        <w:t>•</w:t>
      </w:r>
      <w:r w:rsidR="00FD0905">
        <w:rPr>
          <w:rFonts w:ascii="Arial" w:hAnsi="Arial" w:cs="Arial"/>
        </w:rPr>
        <w:t xml:space="preserve"> </w:t>
      </w:r>
      <w:r w:rsidR="00403B2A">
        <w:rPr>
          <w:rFonts w:ascii="Arial" w:hAnsi="Arial" w:cs="Arial"/>
        </w:rPr>
        <w:t xml:space="preserve"> </w:t>
      </w:r>
      <w:r w:rsidRPr="002B71DC">
        <w:rPr>
          <w:rFonts w:ascii="Arial" w:hAnsi="Arial" w:cs="Arial"/>
        </w:rPr>
        <w:t>Mansfield Detached – Meeting not yet held</w:t>
      </w:r>
    </w:p>
    <w:p w14:paraId="67661DE3" w14:textId="1B92D33E" w:rsidR="002B71DC" w:rsidRPr="002B71DC" w:rsidRDefault="002B71DC" w:rsidP="002B71DC">
      <w:pPr>
        <w:rPr>
          <w:rFonts w:ascii="Arial" w:hAnsi="Arial" w:cs="Arial"/>
        </w:rPr>
      </w:pPr>
      <w:r w:rsidRPr="002B71DC">
        <w:rPr>
          <w:rFonts w:ascii="Arial" w:hAnsi="Arial" w:cs="Arial"/>
        </w:rPr>
        <w:t>•</w:t>
      </w:r>
      <w:r w:rsidR="00403B2A">
        <w:rPr>
          <w:rFonts w:ascii="Arial" w:hAnsi="Arial" w:cs="Arial"/>
        </w:rPr>
        <w:t xml:space="preserve"> </w:t>
      </w:r>
      <w:r w:rsidR="00FD0905">
        <w:rPr>
          <w:rFonts w:ascii="Arial" w:hAnsi="Arial" w:cs="Arial"/>
        </w:rPr>
        <w:t xml:space="preserve"> </w:t>
      </w:r>
      <w:r w:rsidRPr="002B71DC">
        <w:rPr>
          <w:rFonts w:ascii="Arial" w:hAnsi="Arial" w:cs="Arial"/>
        </w:rPr>
        <w:t>Berry Hill Athletics Track – Proposal reviewed in the light of feedback.  Additional evidence being developed in relation to community impact and conversations being taken forward with potential partners.</w:t>
      </w:r>
    </w:p>
    <w:p w14:paraId="53957D7B" w14:textId="63082432" w:rsidR="002B71DC" w:rsidRPr="002B71DC" w:rsidRDefault="002B71DC" w:rsidP="002B71DC">
      <w:pPr>
        <w:rPr>
          <w:rFonts w:ascii="Arial" w:hAnsi="Arial" w:cs="Arial"/>
        </w:rPr>
      </w:pPr>
      <w:r w:rsidRPr="002B71DC">
        <w:rPr>
          <w:rFonts w:ascii="Arial" w:hAnsi="Arial" w:cs="Arial"/>
        </w:rPr>
        <w:t>•  Bus RTI – Proposal reviewed in the light of feedback.  Meeting scheduled between proposal lead and SHEC Sub-Group</w:t>
      </w:r>
    </w:p>
    <w:p w14:paraId="28FBC6BB" w14:textId="6ABEA4FF" w:rsidR="002B71DC" w:rsidRPr="002B71DC" w:rsidRDefault="002B71DC" w:rsidP="002B71DC">
      <w:pPr>
        <w:rPr>
          <w:rFonts w:ascii="Arial" w:hAnsi="Arial" w:cs="Arial"/>
        </w:rPr>
      </w:pPr>
      <w:r w:rsidRPr="002B71DC">
        <w:rPr>
          <w:rFonts w:ascii="Arial" w:hAnsi="Arial" w:cs="Arial"/>
        </w:rPr>
        <w:t>• </w:t>
      </w:r>
      <w:r w:rsidR="00403B2A">
        <w:rPr>
          <w:rFonts w:ascii="Arial" w:hAnsi="Arial" w:cs="Arial"/>
        </w:rPr>
        <w:t xml:space="preserve"> </w:t>
      </w:r>
      <w:r w:rsidRPr="002B71DC">
        <w:rPr>
          <w:rFonts w:ascii="Arial" w:hAnsi="Arial" w:cs="Arial"/>
        </w:rPr>
        <w:t>Art in the Public Realm – Meeting not yet held due to the proposer not being the best person to engage</w:t>
      </w:r>
    </w:p>
    <w:p w14:paraId="5E03AEC0" w14:textId="34AC08FD" w:rsidR="002B71DC" w:rsidRPr="002B71DC" w:rsidRDefault="002B71DC" w:rsidP="002B71DC">
      <w:pPr>
        <w:rPr>
          <w:rFonts w:ascii="Arial" w:hAnsi="Arial" w:cs="Arial"/>
        </w:rPr>
      </w:pPr>
      <w:r w:rsidRPr="002B71DC">
        <w:rPr>
          <w:rFonts w:ascii="Arial" w:hAnsi="Arial" w:cs="Arial"/>
        </w:rPr>
        <w:t>• </w:t>
      </w:r>
      <w:r w:rsidR="00403B2A">
        <w:rPr>
          <w:rFonts w:ascii="Arial" w:hAnsi="Arial" w:cs="Arial"/>
        </w:rPr>
        <w:t xml:space="preserve"> </w:t>
      </w:r>
      <w:r w:rsidRPr="002B71DC">
        <w:rPr>
          <w:rFonts w:ascii="Arial" w:hAnsi="Arial" w:cs="Arial"/>
        </w:rPr>
        <w:t>Inspire Activities</w:t>
      </w:r>
      <w:r w:rsidR="00253287">
        <w:rPr>
          <w:rFonts w:ascii="Arial" w:hAnsi="Arial" w:cs="Arial"/>
        </w:rPr>
        <w:t xml:space="preserve"> – Meeting scheduled for 24</w:t>
      </w:r>
      <w:r w:rsidR="00253287" w:rsidRPr="00253287">
        <w:rPr>
          <w:rFonts w:ascii="Arial" w:hAnsi="Arial" w:cs="Arial"/>
          <w:vertAlign w:val="superscript"/>
        </w:rPr>
        <w:t>th</w:t>
      </w:r>
      <w:r w:rsidR="00253287">
        <w:rPr>
          <w:rFonts w:ascii="Arial" w:hAnsi="Arial" w:cs="Arial"/>
        </w:rPr>
        <w:t xml:space="preserve"> February 2025</w:t>
      </w:r>
    </w:p>
    <w:p w14:paraId="4E53EC24" w14:textId="005519E1" w:rsidR="002B71DC" w:rsidRPr="002B71DC" w:rsidRDefault="002B71DC" w:rsidP="002B71DC">
      <w:pPr>
        <w:rPr>
          <w:rFonts w:ascii="Arial" w:hAnsi="Arial" w:cs="Arial"/>
        </w:rPr>
      </w:pPr>
      <w:r w:rsidRPr="002B71DC">
        <w:rPr>
          <w:rFonts w:ascii="Arial" w:hAnsi="Arial" w:cs="Arial"/>
        </w:rPr>
        <w:t>•</w:t>
      </w:r>
      <w:r w:rsidR="00FD0905">
        <w:rPr>
          <w:rFonts w:ascii="Arial" w:hAnsi="Arial" w:cs="Arial"/>
        </w:rPr>
        <w:t xml:space="preserve"> </w:t>
      </w:r>
      <w:r w:rsidR="00403B2A">
        <w:rPr>
          <w:rFonts w:ascii="Arial" w:hAnsi="Arial" w:cs="Arial"/>
        </w:rPr>
        <w:t xml:space="preserve"> </w:t>
      </w:r>
      <w:r w:rsidRPr="002B71DC">
        <w:rPr>
          <w:rFonts w:ascii="Arial" w:hAnsi="Arial" w:cs="Arial"/>
        </w:rPr>
        <w:t>Town Centre Highway Improvements – Proposal being reviewed in the light of feedback.  Will seek to incorporate Hostile Vehicle Mitigation.  Will also bring forward further detail on impact on both town centre accessibility and safety.</w:t>
      </w:r>
    </w:p>
    <w:p w14:paraId="04970C9B" w14:textId="3DCB23B2" w:rsidR="002B71DC" w:rsidRPr="002B71DC" w:rsidRDefault="002B71DC" w:rsidP="002B71DC">
      <w:pPr>
        <w:rPr>
          <w:rFonts w:ascii="Arial" w:hAnsi="Arial" w:cs="Arial"/>
        </w:rPr>
      </w:pPr>
      <w:r w:rsidRPr="002B71DC">
        <w:rPr>
          <w:rFonts w:ascii="Arial" w:hAnsi="Arial" w:cs="Arial"/>
        </w:rPr>
        <w:t>•  Mansfield Cultural Hub – Further evidence being collected in support of original proposal, following feedback; proposer is also developing a separate, smaller proposal to take the project to RIBA stage 3 or 4.</w:t>
      </w:r>
    </w:p>
    <w:p w14:paraId="31CB3C86" w14:textId="77777777" w:rsidR="002B71DC" w:rsidRPr="002B71DC" w:rsidRDefault="002B71DC" w:rsidP="002B71DC">
      <w:pPr>
        <w:rPr>
          <w:rFonts w:ascii="Arial" w:hAnsi="Arial" w:cs="Arial"/>
        </w:rPr>
      </w:pPr>
      <w:r w:rsidRPr="002B71DC">
        <w:rPr>
          <w:rFonts w:ascii="Arial" w:hAnsi="Arial" w:cs="Arial"/>
        </w:rPr>
        <w:t> </w:t>
      </w:r>
    </w:p>
    <w:p w14:paraId="28ECF73B" w14:textId="77777777" w:rsidR="00B76F74" w:rsidRPr="00B76F74" w:rsidRDefault="00B76F74" w:rsidP="00B76F74">
      <w:pPr>
        <w:rPr>
          <w:rFonts w:ascii="Arial" w:hAnsi="Arial" w:cs="Arial"/>
        </w:rPr>
      </w:pPr>
      <w:r w:rsidRPr="00B76F74">
        <w:rPr>
          <w:rFonts w:ascii="Arial" w:hAnsi="Arial" w:cs="Arial"/>
        </w:rPr>
        <w:t>These meetings provided feedback on initial sift scores and facilitated discussions on what improvements could be made to ensure each project is robust and ready for a variety of funding opportunities, including LTP4T and future bids.</w:t>
      </w:r>
    </w:p>
    <w:p w14:paraId="25D54A7B" w14:textId="77777777" w:rsidR="00B76F74" w:rsidRPr="00B76F74" w:rsidRDefault="00B76F74" w:rsidP="00B76F74">
      <w:pPr>
        <w:rPr>
          <w:rFonts w:ascii="Arial" w:hAnsi="Arial" w:cs="Arial"/>
        </w:rPr>
      </w:pPr>
      <w:r w:rsidRPr="00B76F74">
        <w:rPr>
          <w:rFonts w:ascii="Arial" w:hAnsi="Arial" w:cs="Arial"/>
          <w:b/>
          <w:bCs/>
        </w:rPr>
        <w:t>Key Support Areas:</w:t>
      </w:r>
    </w:p>
    <w:p w14:paraId="0297256E" w14:textId="77777777" w:rsidR="00B76F74" w:rsidRPr="00B76F74" w:rsidRDefault="00B76F74" w:rsidP="00B76F74">
      <w:pPr>
        <w:numPr>
          <w:ilvl w:val="0"/>
          <w:numId w:val="2"/>
        </w:numPr>
        <w:rPr>
          <w:rFonts w:ascii="Arial" w:hAnsi="Arial" w:cs="Arial"/>
        </w:rPr>
      </w:pPr>
      <w:r w:rsidRPr="00B76F74">
        <w:rPr>
          <w:rFonts w:ascii="Arial" w:hAnsi="Arial" w:cs="Arial"/>
          <w:b/>
          <w:bCs/>
        </w:rPr>
        <w:t>Information Gathering and Sharing:</w:t>
      </w:r>
      <w:r w:rsidRPr="00B76F74">
        <w:rPr>
          <w:rFonts w:ascii="Arial" w:hAnsi="Arial" w:cs="Arial"/>
        </w:rPr>
        <w:t xml:space="preserve"> We are providing project leads with relevant information on funding criteria, application processes, and best practices for developing strong proposals. This includes sharing examples of successful bids, templates, and guidance documents.</w:t>
      </w:r>
    </w:p>
    <w:p w14:paraId="7B83B124" w14:textId="77777777" w:rsidR="00B76F74" w:rsidRPr="00B76F74" w:rsidRDefault="00B76F74" w:rsidP="00B76F74">
      <w:pPr>
        <w:numPr>
          <w:ilvl w:val="0"/>
          <w:numId w:val="2"/>
        </w:numPr>
        <w:rPr>
          <w:rFonts w:ascii="Arial" w:hAnsi="Arial" w:cs="Arial"/>
        </w:rPr>
      </w:pPr>
      <w:r w:rsidRPr="00B76F74">
        <w:rPr>
          <w:rFonts w:ascii="Arial" w:hAnsi="Arial" w:cs="Arial"/>
          <w:b/>
          <w:bCs/>
        </w:rPr>
        <w:t>Proposal Review and Refinement:</w:t>
      </w:r>
      <w:r w:rsidRPr="00B76F74">
        <w:rPr>
          <w:rFonts w:ascii="Arial" w:hAnsi="Arial" w:cs="Arial"/>
        </w:rPr>
        <w:t xml:space="preserve"> We are reviewing and offering constructive feedback on draft proposals, ensuring they are clear, concise, compelling, and </w:t>
      </w:r>
      <w:r w:rsidRPr="00B76F74">
        <w:rPr>
          <w:rFonts w:ascii="Arial" w:hAnsi="Arial" w:cs="Arial"/>
        </w:rPr>
        <w:lastRenderedPageBreak/>
        <w:t>aligned with funder expectations. This includes providing guidance on strengthening project narratives, clarifying objectives, and demonstrating impact.</w:t>
      </w:r>
    </w:p>
    <w:p w14:paraId="062FBD87" w14:textId="77777777" w:rsidR="00B76F74" w:rsidRPr="00B76F74" w:rsidRDefault="00B76F74" w:rsidP="00B76F74">
      <w:pPr>
        <w:numPr>
          <w:ilvl w:val="0"/>
          <w:numId w:val="2"/>
        </w:numPr>
        <w:rPr>
          <w:rFonts w:ascii="Arial" w:hAnsi="Arial" w:cs="Arial"/>
        </w:rPr>
      </w:pPr>
      <w:r w:rsidRPr="00B76F74">
        <w:rPr>
          <w:rFonts w:ascii="Arial" w:hAnsi="Arial" w:cs="Arial"/>
          <w:b/>
          <w:bCs/>
        </w:rPr>
        <w:t>Partnership Development:</w:t>
      </w:r>
      <w:r w:rsidRPr="00B76F74">
        <w:rPr>
          <w:rFonts w:ascii="Arial" w:hAnsi="Arial" w:cs="Arial"/>
        </w:rPr>
        <w:t xml:space="preserve"> We are assisting project leads in identifying and connecting with potential partners who can contribute expertise, resources, or funding to their projects. This includes facilitating introductions, brainstorming potential partnerships, and providing guidance on developing collaborative agreements.</w:t>
      </w:r>
    </w:p>
    <w:p w14:paraId="7086896E" w14:textId="77777777" w:rsidR="00B76F74" w:rsidRPr="00B76F74" w:rsidRDefault="00B76F74" w:rsidP="00B76F74">
      <w:pPr>
        <w:numPr>
          <w:ilvl w:val="0"/>
          <w:numId w:val="2"/>
        </w:numPr>
        <w:rPr>
          <w:rFonts w:ascii="Arial" w:hAnsi="Arial" w:cs="Arial"/>
        </w:rPr>
      </w:pPr>
      <w:r w:rsidRPr="00B76F74">
        <w:rPr>
          <w:rFonts w:ascii="Arial" w:hAnsi="Arial" w:cs="Arial"/>
          <w:b/>
          <w:bCs/>
        </w:rPr>
        <w:t>Budget and Timeline Development:</w:t>
      </w:r>
      <w:r w:rsidRPr="00B76F74">
        <w:rPr>
          <w:rFonts w:ascii="Arial" w:hAnsi="Arial" w:cs="Arial"/>
        </w:rPr>
        <w:t xml:space="preserve"> We are supporting the development of realistic and achievable budgets and timelines that align with project objectives and funder requirements. This includes reviewing budget assumptions, identifying potential cost savings, and ensuring timelines are feasible and well-structured.</w:t>
      </w:r>
    </w:p>
    <w:p w14:paraId="7453334C" w14:textId="77777777" w:rsidR="00B76F74" w:rsidRPr="00B76F74" w:rsidRDefault="00B76F74" w:rsidP="00B76F74">
      <w:pPr>
        <w:numPr>
          <w:ilvl w:val="0"/>
          <w:numId w:val="2"/>
        </w:numPr>
        <w:rPr>
          <w:rFonts w:ascii="Arial" w:hAnsi="Arial" w:cs="Arial"/>
        </w:rPr>
      </w:pPr>
      <w:r w:rsidRPr="00B76F74">
        <w:rPr>
          <w:rFonts w:ascii="Arial" w:hAnsi="Arial" w:cs="Arial"/>
          <w:b/>
          <w:bCs/>
        </w:rPr>
        <w:t>Risk Assessment and Mitigation:</w:t>
      </w:r>
      <w:r w:rsidRPr="00B76F74">
        <w:rPr>
          <w:rFonts w:ascii="Arial" w:hAnsi="Arial" w:cs="Arial"/>
        </w:rPr>
        <w:t xml:space="preserve"> We are helping project leads to identify and assess potential risks associated with their projects and develop effective mitigation strategies. This includes facilitating risk workshops, providing templates for risk registers, and offering guidance on developing contingency plans.</w:t>
      </w:r>
    </w:p>
    <w:p w14:paraId="36E3F201" w14:textId="77777777" w:rsidR="00B76F74" w:rsidRPr="00B76F74" w:rsidRDefault="00B76F74" w:rsidP="00B76F74">
      <w:pPr>
        <w:rPr>
          <w:rFonts w:ascii="Arial" w:hAnsi="Arial" w:cs="Arial"/>
        </w:rPr>
      </w:pPr>
      <w:r w:rsidRPr="00B76F74">
        <w:rPr>
          <w:rFonts w:ascii="Arial" w:hAnsi="Arial" w:cs="Arial"/>
          <w:b/>
          <w:bCs/>
        </w:rPr>
        <w:t>Goal:</w:t>
      </w:r>
      <w:r w:rsidRPr="00B76F74">
        <w:rPr>
          <w:rFonts w:ascii="Arial" w:hAnsi="Arial" w:cs="Arial"/>
        </w:rPr>
        <w:t xml:space="preserve"> To ensure each project has a strong, well-developed bid ready for submission, maximizing their chances of securing funding from various sources, including LTP4T and future bids.</w:t>
      </w:r>
    </w:p>
    <w:p w14:paraId="5C74A834" w14:textId="77777777" w:rsidR="00925104" w:rsidRPr="00B76F74" w:rsidRDefault="00925104">
      <w:pPr>
        <w:rPr>
          <w:rFonts w:ascii="Arial" w:hAnsi="Arial" w:cs="Arial"/>
        </w:rPr>
      </w:pPr>
    </w:p>
    <w:sectPr w:rsidR="00925104" w:rsidRPr="00B76F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304F"/>
    <w:multiLevelType w:val="multilevel"/>
    <w:tmpl w:val="EB70E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0719FF"/>
    <w:multiLevelType w:val="multilevel"/>
    <w:tmpl w:val="04709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6171629">
    <w:abstractNumId w:val="1"/>
  </w:num>
  <w:num w:numId="2" w16cid:durableId="643581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74"/>
    <w:rsid w:val="000C5DC8"/>
    <w:rsid w:val="001A2903"/>
    <w:rsid w:val="001A55D4"/>
    <w:rsid w:val="001E1A0A"/>
    <w:rsid w:val="001E1F65"/>
    <w:rsid w:val="00253287"/>
    <w:rsid w:val="002B71DC"/>
    <w:rsid w:val="00403B2A"/>
    <w:rsid w:val="006818AE"/>
    <w:rsid w:val="00925104"/>
    <w:rsid w:val="00B76F74"/>
    <w:rsid w:val="00D55C7C"/>
    <w:rsid w:val="00DE3484"/>
    <w:rsid w:val="00E05553"/>
    <w:rsid w:val="00F5235D"/>
    <w:rsid w:val="00FB1969"/>
    <w:rsid w:val="00FC2AB2"/>
    <w:rsid w:val="00FD0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8450"/>
  <w15:chartTrackingRefBased/>
  <w15:docId w15:val="{C9ADE918-A354-418C-AD7C-D2458A7E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6F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6F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6F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6F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6F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6F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6F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6F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6F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6F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6F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6F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6F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6F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6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6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6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6F74"/>
    <w:rPr>
      <w:rFonts w:eastAsiaTheme="majorEastAsia" w:cstheme="majorBidi"/>
      <w:color w:val="272727" w:themeColor="text1" w:themeTint="D8"/>
    </w:rPr>
  </w:style>
  <w:style w:type="paragraph" w:styleId="Title">
    <w:name w:val="Title"/>
    <w:basedOn w:val="Normal"/>
    <w:next w:val="Normal"/>
    <w:link w:val="TitleChar"/>
    <w:uiPriority w:val="10"/>
    <w:qFormat/>
    <w:rsid w:val="00B76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6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6F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6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6F74"/>
    <w:pPr>
      <w:spacing w:before="160"/>
      <w:jc w:val="center"/>
    </w:pPr>
    <w:rPr>
      <w:i/>
      <w:iCs/>
      <w:color w:val="404040" w:themeColor="text1" w:themeTint="BF"/>
    </w:rPr>
  </w:style>
  <w:style w:type="character" w:customStyle="1" w:styleId="QuoteChar">
    <w:name w:val="Quote Char"/>
    <w:basedOn w:val="DefaultParagraphFont"/>
    <w:link w:val="Quote"/>
    <w:uiPriority w:val="29"/>
    <w:rsid w:val="00B76F74"/>
    <w:rPr>
      <w:i/>
      <w:iCs/>
      <w:color w:val="404040" w:themeColor="text1" w:themeTint="BF"/>
    </w:rPr>
  </w:style>
  <w:style w:type="paragraph" w:styleId="ListParagraph">
    <w:name w:val="List Paragraph"/>
    <w:basedOn w:val="Normal"/>
    <w:uiPriority w:val="34"/>
    <w:qFormat/>
    <w:rsid w:val="00B76F74"/>
    <w:pPr>
      <w:ind w:left="720"/>
      <w:contextualSpacing/>
    </w:pPr>
  </w:style>
  <w:style w:type="character" w:styleId="IntenseEmphasis">
    <w:name w:val="Intense Emphasis"/>
    <w:basedOn w:val="DefaultParagraphFont"/>
    <w:uiPriority w:val="21"/>
    <w:qFormat/>
    <w:rsid w:val="00B76F74"/>
    <w:rPr>
      <w:i/>
      <w:iCs/>
      <w:color w:val="0F4761" w:themeColor="accent1" w:themeShade="BF"/>
    </w:rPr>
  </w:style>
  <w:style w:type="paragraph" w:styleId="IntenseQuote">
    <w:name w:val="Intense Quote"/>
    <w:basedOn w:val="Normal"/>
    <w:next w:val="Normal"/>
    <w:link w:val="IntenseQuoteChar"/>
    <w:uiPriority w:val="30"/>
    <w:qFormat/>
    <w:rsid w:val="00B76F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6F74"/>
    <w:rPr>
      <w:i/>
      <w:iCs/>
      <w:color w:val="0F4761" w:themeColor="accent1" w:themeShade="BF"/>
    </w:rPr>
  </w:style>
  <w:style w:type="character" w:styleId="IntenseReference">
    <w:name w:val="Intense Reference"/>
    <w:basedOn w:val="DefaultParagraphFont"/>
    <w:uiPriority w:val="32"/>
    <w:qFormat/>
    <w:rsid w:val="00B76F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71">
      <w:bodyDiv w:val="1"/>
      <w:marLeft w:val="0"/>
      <w:marRight w:val="0"/>
      <w:marTop w:val="0"/>
      <w:marBottom w:val="0"/>
      <w:divBdr>
        <w:top w:val="none" w:sz="0" w:space="0" w:color="auto"/>
        <w:left w:val="none" w:sz="0" w:space="0" w:color="auto"/>
        <w:bottom w:val="none" w:sz="0" w:space="0" w:color="auto"/>
        <w:right w:val="none" w:sz="0" w:space="0" w:color="auto"/>
      </w:divBdr>
    </w:div>
    <w:div w:id="76677345">
      <w:bodyDiv w:val="1"/>
      <w:marLeft w:val="0"/>
      <w:marRight w:val="0"/>
      <w:marTop w:val="0"/>
      <w:marBottom w:val="0"/>
      <w:divBdr>
        <w:top w:val="none" w:sz="0" w:space="0" w:color="auto"/>
        <w:left w:val="none" w:sz="0" w:space="0" w:color="auto"/>
        <w:bottom w:val="none" w:sz="0" w:space="0" w:color="auto"/>
        <w:right w:val="none" w:sz="0" w:space="0" w:color="auto"/>
      </w:divBdr>
    </w:div>
    <w:div w:id="17247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554</Words>
  <Characters>3164</Characters>
  <Application>Microsoft Office Word</Application>
  <DocSecurity>0</DocSecurity>
  <Lines>26</Lines>
  <Paragraphs>7</Paragraphs>
  <ScaleCrop>false</ScaleCrop>
  <Company>West Nottinghamshire College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Dale</dc:creator>
  <cp:keywords/>
  <dc:description/>
  <cp:lastModifiedBy>Leon Dale</cp:lastModifiedBy>
  <cp:revision>17</cp:revision>
  <dcterms:created xsi:type="dcterms:W3CDTF">2025-02-03T09:56:00Z</dcterms:created>
  <dcterms:modified xsi:type="dcterms:W3CDTF">2025-02-03T14:49:00Z</dcterms:modified>
</cp:coreProperties>
</file>