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D4752B" w14:paraId="47E7CB60" w14:textId="77777777" w:rsidTr="00875F2A">
        <w:trPr>
          <w:cantSplit/>
          <w:trHeight w:hRule="exact" w:val="510"/>
        </w:trPr>
        <w:tc>
          <w:tcPr>
            <w:tcW w:w="9628" w:type="dxa"/>
            <w:shd w:val="clear" w:color="auto" w:fill="4F81BD" w:themeFill="accent1"/>
            <w:vAlign w:val="center"/>
          </w:tcPr>
          <w:p w14:paraId="5AF6C4C6" w14:textId="77777777" w:rsidR="00D4752B" w:rsidRPr="00875F2A" w:rsidRDefault="0093176E" w:rsidP="00D4752B">
            <w:pPr>
              <w:rPr>
                <w:rFonts w:ascii="Arial" w:hAnsi="Arial" w:cs="Arial"/>
                <w:color w:val="FFFFFF" w:themeColor="background1"/>
                <w:sz w:val="28"/>
                <w:szCs w:val="28"/>
              </w:rPr>
            </w:pPr>
            <w:r w:rsidRPr="00875F2A">
              <w:rPr>
                <w:rFonts w:ascii="Arial" w:hAnsi="Arial" w:cs="Arial"/>
                <w:color w:val="FFFFFF" w:themeColor="background1"/>
                <w:sz w:val="28"/>
                <w:szCs w:val="28"/>
              </w:rPr>
              <w:t>Project Highlight Report</w:t>
            </w:r>
          </w:p>
        </w:tc>
      </w:tr>
    </w:tbl>
    <w:p w14:paraId="22720DD9" w14:textId="77777777" w:rsidR="00D4752B" w:rsidRDefault="00D4752B" w:rsidP="00D4752B">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39"/>
      </w:tblGrid>
      <w:tr w:rsidR="00D4752B" w:rsidRPr="00D4752B" w14:paraId="3906EF3F" w14:textId="77777777" w:rsidTr="008D619B">
        <w:tc>
          <w:tcPr>
            <w:tcW w:w="2689" w:type="dxa"/>
            <w:shd w:val="clear" w:color="auto" w:fill="D9D9D9"/>
          </w:tcPr>
          <w:p w14:paraId="0C8A0DDC" w14:textId="77777777" w:rsidR="00D4752B" w:rsidRPr="00CC5F0B" w:rsidRDefault="00D4752B" w:rsidP="00A8418B">
            <w:pPr>
              <w:pStyle w:val="Header"/>
              <w:spacing w:before="60" w:after="60"/>
              <w:rPr>
                <w:rFonts w:ascii="Arial" w:hAnsi="Arial" w:cs="Arial"/>
                <w:sz w:val="24"/>
                <w:szCs w:val="24"/>
              </w:rPr>
            </w:pPr>
            <w:r w:rsidRPr="00CC5F0B">
              <w:rPr>
                <w:rFonts w:ascii="Arial" w:hAnsi="Arial" w:cs="Arial"/>
                <w:sz w:val="24"/>
                <w:szCs w:val="24"/>
              </w:rPr>
              <w:br w:type="page"/>
            </w:r>
            <w:r w:rsidRPr="00CC5F0B">
              <w:rPr>
                <w:rFonts w:ascii="Arial" w:hAnsi="Arial" w:cs="Arial"/>
                <w:sz w:val="24"/>
                <w:szCs w:val="24"/>
                <w:shd w:val="clear" w:color="auto" w:fill="D9D9D9"/>
              </w:rPr>
              <w:t>Project Title:</w:t>
            </w:r>
            <w:r w:rsidR="00466425" w:rsidRPr="00CC5F0B">
              <w:rPr>
                <w:rFonts w:ascii="Arial" w:hAnsi="Arial" w:cs="Arial"/>
                <w:sz w:val="24"/>
                <w:szCs w:val="24"/>
              </w:rPr>
              <w:t xml:space="preserve"> </w:t>
            </w:r>
          </w:p>
        </w:tc>
        <w:tc>
          <w:tcPr>
            <w:tcW w:w="6939" w:type="dxa"/>
          </w:tcPr>
          <w:p w14:paraId="2742641A" w14:textId="2A72F174" w:rsidR="00D4752B" w:rsidRPr="00466425" w:rsidRDefault="000549E6" w:rsidP="00A8418B">
            <w:pPr>
              <w:pStyle w:val="Header"/>
              <w:spacing w:before="60" w:after="60"/>
              <w:rPr>
                <w:rFonts w:ascii="Arial" w:hAnsi="Arial" w:cs="Arial"/>
                <w:sz w:val="24"/>
                <w:szCs w:val="24"/>
              </w:rPr>
            </w:pPr>
            <w:r>
              <w:rPr>
                <w:rFonts w:ascii="Arial" w:hAnsi="Arial" w:cs="Arial"/>
                <w:sz w:val="24"/>
                <w:szCs w:val="24"/>
              </w:rPr>
              <w:t>Town Centre (Market Place Regeneration)</w:t>
            </w:r>
          </w:p>
        </w:tc>
      </w:tr>
      <w:tr w:rsidR="009264FF" w:rsidRPr="00D4752B" w14:paraId="1929F27F" w14:textId="77777777" w:rsidTr="008D619B">
        <w:tc>
          <w:tcPr>
            <w:tcW w:w="2689" w:type="dxa"/>
            <w:shd w:val="clear" w:color="auto" w:fill="D9D9D9"/>
          </w:tcPr>
          <w:p w14:paraId="5A150765" w14:textId="77777777" w:rsidR="009264FF" w:rsidRPr="00CC5F0B" w:rsidRDefault="009264FF" w:rsidP="00A8418B">
            <w:pPr>
              <w:pStyle w:val="Header"/>
              <w:spacing w:before="60" w:after="60"/>
              <w:rPr>
                <w:rFonts w:ascii="Arial" w:hAnsi="Arial" w:cs="Arial"/>
                <w:sz w:val="24"/>
                <w:szCs w:val="24"/>
              </w:rPr>
            </w:pPr>
            <w:r>
              <w:rPr>
                <w:rFonts w:ascii="Arial" w:hAnsi="Arial" w:cs="Arial"/>
                <w:sz w:val="24"/>
                <w:szCs w:val="24"/>
              </w:rPr>
              <w:t>Reporting To:</w:t>
            </w:r>
          </w:p>
        </w:tc>
        <w:tc>
          <w:tcPr>
            <w:tcW w:w="6939" w:type="dxa"/>
          </w:tcPr>
          <w:p w14:paraId="73C9A0C7" w14:textId="680C08AF" w:rsidR="009264FF" w:rsidRPr="00CC5F0B" w:rsidRDefault="000549E6" w:rsidP="00A8418B">
            <w:pPr>
              <w:pStyle w:val="Header"/>
              <w:spacing w:before="60" w:after="60"/>
              <w:rPr>
                <w:rFonts w:ascii="Arial" w:hAnsi="Arial" w:cs="Arial"/>
                <w:sz w:val="24"/>
                <w:szCs w:val="24"/>
              </w:rPr>
            </w:pPr>
            <w:r>
              <w:rPr>
                <w:rFonts w:ascii="Arial" w:hAnsi="Arial" w:cs="Arial"/>
                <w:sz w:val="24"/>
                <w:szCs w:val="24"/>
              </w:rPr>
              <w:t>Place Board (Core)</w:t>
            </w:r>
          </w:p>
        </w:tc>
      </w:tr>
      <w:tr w:rsidR="00D4752B" w:rsidRPr="00D4752B" w14:paraId="5A659A1F" w14:textId="77777777" w:rsidTr="008D619B">
        <w:tc>
          <w:tcPr>
            <w:tcW w:w="2689" w:type="dxa"/>
            <w:shd w:val="clear" w:color="auto" w:fill="D9D9D9"/>
          </w:tcPr>
          <w:p w14:paraId="7948C3E1" w14:textId="77777777" w:rsidR="00D4752B" w:rsidRPr="00CC5F0B" w:rsidRDefault="008D619B" w:rsidP="00A8418B">
            <w:pPr>
              <w:pStyle w:val="Header"/>
              <w:spacing w:before="60" w:after="60"/>
              <w:rPr>
                <w:rFonts w:ascii="Arial" w:hAnsi="Arial" w:cs="Arial"/>
                <w:sz w:val="24"/>
                <w:szCs w:val="24"/>
              </w:rPr>
            </w:pPr>
            <w:r w:rsidRPr="00CC5F0B">
              <w:rPr>
                <w:rFonts w:ascii="Arial" w:hAnsi="Arial" w:cs="Arial"/>
                <w:sz w:val="24"/>
                <w:szCs w:val="24"/>
              </w:rPr>
              <w:t>Reporting Period:</w:t>
            </w:r>
          </w:p>
        </w:tc>
        <w:tc>
          <w:tcPr>
            <w:tcW w:w="6939" w:type="dxa"/>
          </w:tcPr>
          <w:p w14:paraId="778F9575" w14:textId="42BC634F" w:rsidR="00D4752B" w:rsidRPr="00466425" w:rsidRDefault="000549E6" w:rsidP="00E1413D">
            <w:pPr>
              <w:pStyle w:val="Header"/>
              <w:spacing w:before="60" w:after="60"/>
              <w:rPr>
                <w:rFonts w:ascii="Arial" w:hAnsi="Arial" w:cs="Arial"/>
                <w:sz w:val="24"/>
                <w:szCs w:val="24"/>
              </w:rPr>
            </w:pPr>
            <w:r>
              <w:rPr>
                <w:rFonts w:ascii="Arial" w:hAnsi="Arial" w:cs="Arial"/>
                <w:sz w:val="24"/>
                <w:szCs w:val="24"/>
              </w:rPr>
              <w:t>Nov 24 – Feb 25</w:t>
            </w:r>
          </w:p>
        </w:tc>
      </w:tr>
    </w:tbl>
    <w:p w14:paraId="06D67167" w14:textId="77777777" w:rsidR="00D4752B" w:rsidRPr="00D4752B" w:rsidRDefault="00D4752B" w:rsidP="00D4752B">
      <w:pPr>
        <w:pStyle w:val="GLMCAText"/>
        <w:spacing w:before="120"/>
        <w:rPr>
          <w:rFonts w:cs="Arial"/>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417"/>
        <w:gridCol w:w="993"/>
        <w:gridCol w:w="425"/>
        <w:gridCol w:w="709"/>
        <w:gridCol w:w="992"/>
        <w:gridCol w:w="425"/>
        <w:gridCol w:w="709"/>
        <w:gridCol w:w="992"/>
        <w:gridCol w:w="419"/>
      </w:tblGrid>
      <w:tr w:rsidR="008D619B" w:rsidRPr="00D4752B" w14:paraId="1127DC8D" w14:textId="77777777" w:rsidTr="008D619B">
        <w:trPr>
          <w:trHeight w:val="340"/>
        </w:trPr>
        <w:tc>
          <w:tcPr>
            <w:tcW w:w="2547" w:type="dxa"/>
            <w:shd w:val="clear" w:color="auto" w:fill="D9D9D9"/>
          </w:tcPr>
          <w:p w14:paraId="6BC94399" w14:textId="77777777" w:rsidR="00466425" w:rsidRPr="00CC5F0B" w:rsidRDefault="00466425" w:rsidP="00466425">
            <w:pPr>
              <w:pStyle w:val="GLMCAText"/>
              <w:spacing w:before="60" w:after="60"/>
              <w:rPr>
                <w:rFonts w:cs="Arial"/>
                <w:szCs w:val="24"/>
              </w:rPr>
            </w:pPr>
            <w:r w:rsidRPr="00CC5F0B">
              <w:rPr>
                <w:rFonts w:cs="Arial"/>
                <w:szCs w:val="24"/>
              </w:rPr>
              <w:t>Project RAG Status:</w:t>
            </w:r>
          </w:p>
        </w:tc>
        <w:tc>
          <w:tcPr>
            <w:tcW w:w="1417" w:type="dxa"/>
            <w:tcBorders>
              <w:top w:val="nil"/>
              <w:bottom w:val="nil"/>
            </w:tcBorders>
          </w:tcPr>
          <w:p w14:paraId="233333DA" w14:textId="77777777" w:rsidR="00466425" w:rsidRPr="00D4752B" w:rsidRDefault="00466425" w:rsidP="00466425">
            <w:pPr>
              <w:pStyle w:val="GLMCAText"/>
              <w:spacing w:before="60" w:after="60"/>
              <w:rPr>
                <w:rFonts w:cs="Arial"/>
                <w:b/>
                <w:szCs w:val="24"/>
              </w:rPr>
            </w:pPr>
          </w:p>
        </w:tc>
        <w:tc>
          <w:tcPr>
            <w:tcW w:w="993" w:type="dxa"/>
            <w:shd w:val="clear" w:color="auto" w:fill="auto"/>
          </w:tcPr>
          <w:p w14:paraId="7E5901FE" w14:textId="77777777" w:rsidR="00466425" w:rsidRPr="00CC5F0B" w:rsidRDefault="00466425" w:rsidP="00466425">
            <w:pPr>
              <w:pStyle w:val="GLMCAText"/>
              <w:spacing w:before="60" w:after="60"/>
              <w:rPr>
                <w:rFonts w:cs="Arial"/>
                <w:szCs w:val="24"/>
              </w:rPr>
            </w:pPr>
            <w:r w:rsidRPr="00CC5F0B">
              <w:rPr>
                <w:rFonts w:cs="Arial"/>
                <w:color w:val="C00000"/>
                <w:szCs w:val="24"/>
              </w:rPr>
              <w:t>Red</w:t>
            </w:r>
          </w:p>
        </w:tc>
        <w:tc>
          <w:tcPr>
            <w:tcW w:w="425" w:type="dxa"/>
            <w:shd w:val="clear" w:color="auto" w:fill="auto"/>
            <w:vAlign w:val="center"/>
          </w:tcPr>
          <w:p w14:paraId="37AE5846" w14:textId="503AA7C3" w:rsidR="00466425" w:rsidRPr="00CC5F0B" w:rsidRDefault="000549E6" w:rsidP="008D619B">
            <w:pPr>
              <w:pStyle w:val="GLMCAText"/>
              <w:spacing w:before="60" w:after="60"/>
              <w:jc w:val="center"/>
              <w:rPr>
                <w:rFonts w:cs="Arial"/>
                <w:szCs w:val="24"/>
              </w:rPr>
            </w:pPr>
            <w:r>
              <w:rPr>
                <w:rFonts w:cs="Arial"/>
                <w:szCs w:val="24"/>
              </w:rPr>
              <w:t>x</w:t>
            </w:r>
          </w:p>
        </w:tc>
        <w:tc>
          <w:tcPr>
            <w:tcW w:w="709" w:type="dxa"/>
            <w:tcBorders>
              <w:top w:val="nil"/>
              <w:bottom w:val="nil"/>
            </w:tcBorders>
            <w:shd w:val="clear" w:color="auto" w:fill="auto"/>
          </w:tcPr>
          <w:p w14:paraId="367D3798" w14:textId="77777777" w:rsidR="00466425" w:rsidRPr="00CC5F0B" w:rsidRDefault="00466425" w:rsidP="00D4752B">
            <w:pPr>
              <w:pStyle w:val="GLMCAText"/>
              <w:spacing w:before="60" w:after="60"/>
              <w:jc w:val="right"/>
              <w:rPr>
                <w:rFonts w:cs="Arial"/>
                <w:szCs w:val="24"/>
              </w:rPr>
            </w:pPr>
          </w:p>
        </w:tc>
        <w:tc>
          <w:tcPr>
            <w:tcW w:w="992" w:type="dxa"/>
            <w:shd w:val="clear" w:color="auto" w:fill="auto"/>
          </w:tcPr>
          <w:p w14:paraId="7CCA849A" w14:textId="77777777" w:rsidR="00466425" w:rsidRPr="00CC5F0B" w:rsidRDefault="00466425" w:rsidP="00466425">
            <w:pPr>
              <w:pStyle w:val="GLMCAText"/>
              <w:spacing w:before="60" w:after="60"/>
              <w:rPr>
                <w:rFonts w:cs="Arial"/>
                <w:szCs w:val="24"/>
              </w:rPr>
            </w:pPr>
            <w:r w:rsidRPr="00CC5F0B">
              <w:rPr>
                <w:rFonts w:cs="Arial"/>
                <w:color w:val="F46F0C"/>
                <w:szCs w:val="24"/>
              </w:rPr>
              <w:t>Amber</w:t>
            </w:r>
          </w:p>
        </w:tc>
        <w:tc>
          <w:tcPr>
            <w:tcW w:w="425" w:type="dxa"/>
            <w:shd w:val="clear" w:color="auto" w:fill="auto"/>
            <w:vAlign w:val="center"/>
          </w:tcPr>
          <w:p w14:paraId="004E059B" w14:textId="07992C31" w:rsidR="00466425" w:rsidRPr="00CC5F0B" w:rsidRDefault="00466425" w:rsidP="008D619B">
            <w:pPr>
              <w:pStyle w:val="GLMCAText"/>
              <w:spacing w:before="60" w:after="60"/>
              <w:jc w:val="center"/>
              <w:rPr>
                <w:rFonts w:cs="Arial"/>
                <w:szCs w:val="24"/>
              </w:rPr>
            </w:pPr>
          </w:p>
        </w:tc>
        <w:tc>
          <w:tcPr>
            <w:tcW w:w="709" w:type="dxa"/>
            <w:tcBorders>
              <w:top w:val="nil"/>
              <w:bottom w:val="nil"/>
            </w:tcBorders>
            <w:shd w:val="clear" w:color="auto" w:fill="auto"/>
          </w:tcPr>
          <w:p w14:paraId="4C39AFF3" w14:textId="77777777" w:rsidR="00466425" w:rsidRPr="00CC5F0B" w:rsidRDefault="00466425" w:rsidP="00D4752B">
            <w:pPr>
              <w:pStyle w:val="GLMCAText"/>
              <w:spacing w:before="60" w:after="60"/>
              <w:jc w:val="right"/>
              <w:rPr>
                <w:rFonts w:cs="Arial"/>
                <w:szCs w:val="24"/>
              </w:rPr>
            </w:pPr>
          </w:p>
        </w:tc>
        <w:tc>
          <w:tcPr>
            <w:tcW w:w="992" w:type="dxa"/>
            <w:shd w:val="clear" w:color="auto" w:fill="auto"/>
          </w:tcPr>
          <w:p w14:paraId="5C1FD04C" w14:textId="77777777" w:rsidR="00466425" w:rsidRPr="00CC5F0B" w:rsidRDefault="00466425" w:rsidP="00466425">
            <w:pPr>
              <w:pStyle w:val="GLMCAText"/>
              <w:spacing w:before="60" w:after="60"/>
              <w:rPr>
                <w:rFonts w:cs="Arial"/>
                <w:szCs w:val="24"/>
              </w:rPr>
            </w:pPr>
            <w:r w:rsidRPr="00CC5F0B">
              <w:rPr>
                <w:rFonts w:cs="Arial"/>
                <w:color w:val="3EB21E"/>
                <w:szCs w:val="24"/>
              </w:rPr>
              <w:t>Green</w:t>
            </w:r>
          </w:p>
        </w:tc>
        <w:tc>
          <w:tcPr>
            <w:tcW w:w="419" w:type="dxa"/>
            <w:shd w:val="clear" w:color="auto" w:fill="auto"/>
            <w:vAlign w:val="center"/>
          </w:tcPr>
          <w:p w14:paraId="4B86E5BA" w14:textId="72807EE5" w:rsidR="00466425" w:rsidRPr="008D619B" w:rsidRDefault="00466425" w:rsidP="008D619B">
            <w:pPr>
              <w:pStyle w:val="GLMCAText"/>
              <w:spacing w:before="60" w:after="60"/>
              <w:jc w:val="center"/>
              <w:rPr>
                <w:rFonts w:cs="Arial"/>
                <w:szCs w:val="24"/>
              </w:rPr>
            </w:pPr>
          </w:p>
        </w:tc>
      </w:tr>
    </w:tbl>
    <w:p w14:paraId="4144C7BE" w14:textId="77777777" w:rsidR="00466425" w:rsidRDefault="00466425" w:rsidP="00466425">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2835"/>
      </w:tblGrid>
      <w:tr w:rsidR="008D619B" w:rsidRPr="00D4752B" w14:paraId="197BE224" w14:textId="77777777" w:rsidTr="008D619B">
        <w:trPr>
          <w:trHeight w:val="351"/>
        </w:trPr>
        <w:tc>
          <w:tcPr>
            <w:tcW w:w="9634" w:type="dxa"/>
            <w:gridSpan w:val="2"/>
            <w:tcBorders>
              <w:bottom w:val="single" w:sz="4" w:space="0" w:color="auto"/>
            </w:tcBorders>
            <w:shd w:val="clear" w:color="auto" w:fill="D9D9D9"/>
            <w:vAlign w:val="center"/>
          </w:tcPr>
          <w:p w14:paraId="06AF988C" w14:textId="7542CA6A" w:rsidR="008D619B" w:rsidRPr="00CC5F0B" w:rsidRDefault="008D619B" w:rsidP="008D619B">
            <w:pPr>
              <w:pStyle w:val="GLMCAText"/>
              <w:spacing w:before="0"/>
              <w:rPr>
                <w:rFonts w:cs="Arial"/>
                <w:szCs w:val="24"/>
              </w:rPr>
            </w:pPr>
            <w:r w:rsidRPr="00CC5F0B">
              <w:rPr>
                <w:rFonts w:cs="Arial"/>
                <w:szCs w:val="24"/>
              </w:rPr>
              <w:t>Headlines</w:t>
            </w:r>
            <w:r w:rsidR="000549E6">
              <w:rPr>
                <w:rFonts w:cs="Arial"/>
                <w:szCs w:val="24"/>
              </w:rPr>
              <w:t xml:space="preserve"> </w:t>
            </w:r>
          </w:p>
        </w:tc>
      </w:tr>
      <w:tr w:rsidR="00466425" w:rsidRPr="00D4752B" w14:paraId="1A365DFF" w14:textId="77777777" w:rsidTr="00466425">
        <w:tc>
          <w:tcPr>
            <w:tcW w:w="9634" w:type="dxa"/>
            <w:gridSpan w:val="2"/>
            <w:tcBorders>
              <w:top w:val="single" w:sz="4" w:space="0" w:color="auto"/>
              <w:left w:val="nil"/>
              <w:bottom w:val="single" w:sz="4" w:space="0" w:color="auto"/>
              <w:right w:val="nil"/>
            </w:tcBorders>
          </w:tcPr>
          <w:p w14:paraId="004CB7DE" w14:textId="77777777" w:rsidR="00466425" w:rsidRPr="00D4752B" w:rsidRDefault="00466425" w:rsidP="00A8418B">
            <w:pPr>
              <w:pStyle w:val="GLMCAText"/>
              <w:spacing w:before="0"/>
              <w:rPr>
                <w:rFonts w:cs="Arial"/>
                <w:szCs w:val="24"/>
              </w:rPr>
            </w:pPr>
          </w:p>
        </w:tc>
      </w:tr>
      <w:tr w:rsidR="008D619B" w:rsidRPr="00D4752B" w14:paraId="26A55144" w14:textId="77777777" w:rsidTr="00541619">
        <w:trPr>
          <w:trHeight w:val="340"/>
        </w:trPr>
        <w:tc>
          <w:tcPr>
            <w:tcW w:w="6799" w:type="dxa"/>
            <w:tcBorders>
              <w:top w:val="single" w:sz="4" w:space="0" w:color="auto"/>
            </w:tcBorders>
            <w:shd w:val="clear" w:color="auto" w:fill="D9D9D9"/>
          </w:tcPr>
          <w:p w14:paraId="32C0C8C5" w14:textId="45AB7C12" w:rsidR="00D4752B" w:rsidRPr="00CC5F0B" w:rsidRDefault="00D4752B" w:rsidP="00A8418B">
            <w:pPr>
              <w:pStyle w:val="GLMCAText"/>
              <w:spacing w:before="60" w:after="60"/>
              <w:rPr>
                <w:rFonts w:cs="Arial"/>
                <w:szCs w:val="24"/>
              </w:rPr>
            </w:pPr>
            <w:r w:rsidRPr="00CC5F0B">
              <w:rPr>
                <w:rFonts w:cs="Arial"/>
                <w:szCs w:val="24"/>
              </w:rPr>
              <w:t xml:space="preserve">Tasks, Milestones, Outcomes </w:t>
            </w:r>
            <w:r w:rsidR="00DC6168">
              <w:rPr>
                <w:rFonts w:cs="Arial"/>
                <w:szCs w:val="24"/>
              </w:rPr>
              <w:t xml:space="preserve">of the project </w:t>
            </w:r>
          </w:p>
        </w:tc>
        <w:tc>
          <w:tcPr>
            <w:tcW w:w="2835" w:type="dxa"/>
            <w:tcBorders>
              <w:top w:val="single" w:sz="4" w:space="0" w:color="auto"/>
              <w:bottom w:val="single" w:sz="4" w:space="0" w:color="auto"/>
            </w:tcBorders>
            <w:shd w:val="clear" w:color="auto" w:fill="D9D9D9"/>
          </w:tcPr>
          <w:p w14:paraId="28E2FA33" w14:textId="77777777" w:rsidR="00D4752B" w:rsidRPr="00CC5F0B" w:rsidRDefault="00D4752B" w:rsidP="00A8418B">
            <w:pPr>
              <w:pStyle w:val="GLMCAText"/>
              <w:spacing w:before="60" w:after="60"/>
              <w:jc w:val="center"/>
              <w:rPr>
                <w:rFonts w:cs="Arial"/>
                <w:szCs w:val="24"/>
              </w:rPr>
            </w:pPr>
            <w:r w:rsidRPr="00CC5F0B">
              <w:rPr>
                <w:rFonts w:cs="Arial"/>
                <w:szCs w:val="24"/>
              </w:rPr>
              <w:t>Completion dates</w:t>
            </w:r>
          </w:p>
        </w:tc>
      </w:tr>
      <w:tr w:rsidR="008C17B7" w:rsidRPr="00D4752B" w14:paraId="0B3EFFDF" w14:textId="77777777" w:rsidTr="009C198B">
        <w:trPr>
          <w:trHeight w:val="789"/>
        </w:trPr>
        <w:tc>
          <w:tcPr>
            <w:tcW w:w="6799" w:type="dxa"/>
            <w:tcBorders>
              <w:top w:val="single" w:sz="4" w:space="0" w:color="auto"/>
            </w:tcBorders>
            <w:vAlign w:val="center"/>
          </w:tcPr>
          <w:p w14:paraId="7567C54B" w14:textId="2818CCD3" w:rsidR="008C17B7" w:rsidRDefault="000549E6" w:rsidP="00CA602B">
            <w:pPr>
              <w:pStyle w:val="GLMCAText"/>
              <w:spacing w:before="120" w:after="120"/>
              <w:rPr>
                <w:rFonts w:cs="Arial"/>
                <w:szCs w:val="24"/>
              </w:rPr>
            </w:pPr>
            <w:r>
              <w:rPr>
                <w:rFonts w:cs="Arial"/>
                <w:szCs w:val="24"/>
              </w:rPr>
              <w:t>The Market Regeneration</w:t>
            </w:r>
            <w:r w:rsidR="009A13BF">
              <w:rPr>
                <w:rFonts w:cs="Arial"/>
                <w:szCs w:val="24"/>
              </w:rPr>
              <w:t xml:space="preserve"> initiative funded by LUP</w:t>
            </w:r>
            <w:r>
              <w:rPr>
                <w:rFonts w:cs="Arial"/>
                <w:szCs w:val="24"/>
              </w:rPr>
              <w:t xml:space="preserve"> is currently with the project Manager who has been commissioned by MDC.</w:t>
            </w:r>
          </w:p>
          <w:p w14:paraId="2F2B7645" w14:textId="0C421746" w:rsidR="000549E6" w:rsidRDefault="000549E6" w:rsidP="00CA602B">
            <w:pPr>
              <w:pStyle w:val="GLMCAText"/>
              <w:spacing w:before="120" w:after="120"/>
              <w:rPr>
                <w:rFonts w:cs="Arial"/>
                <w:szCs w:val="24"/>
              </w:rPr>
            </w:pPr>
          </w:p>
        </w:tc>
        <w:tc>
          <w:tcPr>
            <w:tcW w:w="2835" w:type="dxa"/>
            <w:tcBorders>
              <w:top w:val="nil"/>
            </w:tcBorders>
            <w:shd w:val="clear" w:color="auto" w:fill="auto"/>
            <w:vAlign w:val="center"/>
          </w:tcPr>
          <w:p w14:paraId="3165035E" w14:textId="0E86ECF1" w:rsidR="008C17B7" w:rsidRDefault="008C17B7" w:rsidP="008C17B7">
            <w:pPr>
              <w:pStyle w:val="GLMCAText"/>
              <w:spacing w:before="40" w:after="40"/>
              <w:jc w:val="center"/>
              <w:rPr>
                <w:rFonts w:cs="Arial"/>
                <w:szCs w:val="24"/>
              </w:rPr>
            </w:pPr>
          </w:p>
        </w:tc>
      </w:tr>
      <w:tr w:rsidR="008C17B7" w:rsidRPr="00D4752B" w14:paraId="31134348" w14:textId="77777777" w:rsidTr="000A04B4">
        <w:trPr>
          <w:trHeight w:val="763"/>
        </w:trPr>
        <w:tc>
          <w:tcPr>
            <w:tcW w:w="6799" w:type="dxa"/>
            <w:tcBorders>
              <w:top w:val="single" w:sz="4" w:space="0" w:color="auto"/>
            </w:tcBorders>
            <w:vAlign w:val="center"/>
          </w:tcPr>
          <w:p w14:paraId="0AEAD5DF" w14:textId="0D2646CD" w:rsidR="008C17B7" w:rsidRDefault="000549E6" w:rsidP="00157208">
            <w:pPr>
              <w:pStyle w:val="GLMCAText"/>
              <w:spacing w:before="40" w:after="40"/>
              <w:rPr>
                <w:rFonts w:cs="Arial"/>
                <w:szCs w:val="24"/>
              </w:rPr>
            </w:pPr>
            <w:r>
              <w:rPr>
                <w:rFonts w:cs="Arial"/>
                <w:szCs w:val="24"/>
              </w:rPr>
              <w:t>The town Centre sub</w:t>
            </w:r>
            <w:r w:rsidR="009A13BF">
              <w:rPr>
                <w:rFonts w:cs="Arial"/>
                <w:szCs w:val="24"/>
              </w:rPr>
              <w:t>-</w:t>
            </w:r>
            <w:r>
              <w:rPr>
                <w:rFonts w:cs="Arial"/>
                <w:szCs w:val="24"/>
              </w:rPr>
              <w:t xml:space="preserve">group are aware that a </w:t>
            </w:r>
            <w:r w:rsidR="009A13BF">
              <w:rPr>
                <w:rFonts w:cs="Arial"/>
                <w:szCs w:val="24"/>
              </w:rPr>
              <w:t xml:space="preserve">building </w:t>
            </w:r>
            <w:r>
              <w:rPr>
                <w:rFonts w:cs="Arial"/>
                <w:szCs w:val="24"/>
              </w:rPr>
              <w:t xml:space="preserve">company must be selected and agreed </w:t>
            </w:r>
            <w:proofErr w:type="spellStart"/>
            <w:r>
              <w:rPr>
                <w:rFonts w:cs="Arial"/>
                <w:szCs w:val="24"/>
              </w:rPr>
              <w:t>nlt</w:t>
            </w:r>
            <w:proofErr w:type="spellEnd"/>
            <w:r>
              <w:rPr>
                <w:rFonts w:cs="Arial"/>
                <w:szCs w:val="24"/>
              </w:rPr>
              <w:t xml:space="preserve"> than 31</w:t>
            </w:r>
            <w:r w:rsidRPr="000549E6">
              <w:rPr>
                <w:rFonts w:cs="Arial"/>
                <w:szCs w:val="24"/>
                <w:vertAlign w:val="superscript"/>
              </w:rPr>
              <w:t>st</w:t>
            </w:r>
            <w:r>
              <w:rPr>
                <w:rFonts w:cs="Arial"/>
                <w:szCs w:val="24"/>
              </w:rPr>
              <w:t xml:space="preserve"> March 25.</w:t>
            </w:r>
          </w:p>
        </w:tc>
        <w:tc>
          <w:tcPr>
            <w:tcW w:w="2835" w:type="dxa"/>
            <w:tcBorders>
              <w:top w:val="nil"/>
              <w:bottom w:val="single" w:sz="4" w:space="0" w:color="auto"/>
            </w:tcBorders>
            <w:shd w:val="clear" w:color="auto" w:fill="auto"/>
            <w:vAlign w:val="center"/>
          </w:tcPr>
          <w:p w14:paraId="6E1B86E7" w14:textId="54488836" w:rsidR="008C17B7" w:rsidRDefault="008C17B7" w:rsidP="008C17B7">
            <w:pPr>
              <w:pStyle w:val="GLMCAText"/>
              <w:spacing w:before="40" w:after="40"/>
              <w:jc w:val="center"/>
              <w:rPr>
                <w:rFonts w:cs="Arial"/>
                <w:szCs w:val="24"/>
              </w:rPr>
            </w:pPr>
          </w:p>
        </w:tc>
      </w:tr>
      <w:tr w:rsidR="008C17B7" w:rsidRPr="00D4752B" w14:paraId="79AC622B" w14:textId="77777777" w:rsidTr="000A04B4">
        <w:trPr>
          <w:trHeight w:val="703"/>
        </w:trPr>
        <w:tc>
          <w:tcPr>
            <w:tcW w:w="6799" w:type="dxa"/>
            <w:tcBorders>
              <w:top w:val="single" w:sz="4" w:space="0" w:color="auto"/>
              <w:bottom w:val="single" w:sz="4" w:space="0" w:color="auto"/>
            </w:tcBorders>
            <w:vAlign w:val="center"/>
          </w:tcPr>
          <w:p w14:paraId="4B08E245" w14:textId="34C2D938" w:rsidR="00622A3A" w:rsidRDefault="00622A3A" w:rsidP="00CA602B">
            <w:pPr>
              <w:pStyle w:val="GLMCAText"/>
              <w:spacing w:before="120" w:after="120"/>
              <w:rPr>
                <w:rFonts w:cs="Arial"/>
                <w:szCs w:val="24"/>
              </w:rPr>
            </w:pPr>
          </w:p>
        </w:tc>
        <w:tc>
          <w:tcPr>
            <w:tcW w:w="2835" w:type="dxa"/>
            <w:tcBorders>
              <w:top w:val="single" w:sz="4" w:space="0" w:color="auto"/>
              <w:bottom w:val="single" w:sz="4" w:space="0" w:color="auto"/>
            </w:tcBorders>
            <w:shd w:val="clear" w:color="auto" w:fill="auto"/>
            <w:vAlign w:val="center"/>
          </w:tcPr>
          <w:p w14:paraId="2EDD44FD" w14:textId="41E2CC42" w:rsidR="008C17B7" w:rsidRDefault="008C17B7" w:rsidP="008C17B7">
            <w:pPr>
              <w:pStyle w:val="GLMCAText"/>
              <w:spacing w:before="60" w:after="60"/>
              <w:jc w:val="center"/>
              <w:rPr>
                <w:rFonts w:cs="Arial"/>
                <w:szCs w:val="24"/>
              </w:rPr>
            </w:pPr>
          </w:p>
        </w:tc>
      </w:tr>
      <w:tr w:rsidR="00097B24" w:rsidRPr="00D4752B" w14:paraId="33AEFBD2" w14:textId="77777777" w:rsidTr="000A04B4">
        <w:trPr>
          <w:trHeight w:val="703"/>
        </w:trPr>
        <w:tc>
          <w:tcPr>
            <w:tcW w:w="6799" w:type="dxa"/>
            <w:tcBorders>
              <w:top w:val="single" w:sz="4" w:space="0" w:color="auto"/>
              <w:bottom w:val="single" w:sz="4" w:space="0" w:color="auto"/>
            </w:tcBorders>
            <w:vAlign w:val="center"/>
          </w:tcPr>
          <w:p w14:paraId="61B5645E" w14:textId="006EDDA7" w:rsidR="00097B24" w:rsidRDefault="000549E6" w:rsidP="00CA602B">
            <w:pPr>
              <w:pStyle w:val="GLMCAText"/>
              <w:spacing w:before="120" w:after="120"/>
              <w:rPr>
                <w:rFonts w:cs="Arial"/>
                <w:szCs w:val="24"/>
              </w:rPr>
            </w:pPr>
            <w:r>
              <w:rPr>
                <w:rFonts w:cs="Arial"/>
                <w:szCs w:val="24"/>
              </w:rPr>
              <w:t>The town centre sub</w:t>
            </w:r>
            <w:r w:rsidR="009A13BF">
              <w:rPr>
                <w:rFonts w:cs="Arial"/>
                <w:szCs w:val="24"/>
              </w:rPr>
              <w:t>-</w:t>
            </w:r>
            <w:r>
              <w:rPr>
                <w:rFonts w:cs="Arial"/>
                <w:szCs w:val="24"/>
              </w:rPr>
              <w:t>group await an update from Geoff Goerge to confirm what progress is being made. This is particularly important now that Sara Troman has left MDC who was overseeing the project from the council</w:t>
            </w:r>
            <w:r w:rsidR="009A13BF">
              <w:rPr>
                <w:rFonts w:cs="Arial"/>
                <w:szCs w:val="24"/>
              </w:rPr>
              <w:t>’</w:t>
            </w:r>
            <w:r>
              <w:rPr>
                <w:rFonts w:cs="Arial"/>
                <w:szCs w:val="24"/>
              </w:rPr>
              <w:t>s side.</w:t>
            </w:r>
          </w:p>
        </w:tc>
        <w:tc>
          <w:tcPr>
            <w:tcW w:w="2835" w:type="dxa"/>
            <w:tcBorders>
              <w:top w:val="single" w:sz="4" w:space="0" w:color="auto"/>
              <w:bottom w:val="single" w:sz="4" w:space="0" w:color="auto"/>
            </w:tcBorders>
            <w:shd w:val="clear" w:color="auto" w:fill="auto"/>
            <w:vAlign w:val="center"/>
          </w:tcPr>
          <w:p w14:paraId="06D8512E" w14:textId="00B27A43" w:rsidR="00097B24" w:rsidRDefault="00097B24" w:rsidP="00097B24">
            <w:pPr>
              <w:pStyle w:val="GLMCAText"/>
              <w:spacing w:before="60" w:after="60"/>
              <w:rPr>
                <w:rFonts w:cs="Arial"/>
                <w:szCs w:val="24"/>
              </w:rPr>
            </w:pPr>
          </w:p>
        </w:tc>
      </w:tr>
      <w:tr w:rsidR="009E5262" w:rsidRPr="00D4752B" w14:paraId="12DB7FA6" w14:textId="77777777" w:rsidTr="000A04B4">
        <w:trPr>
          <w:trHeight w:val="703"/>
        </w:trPr>
        <w:tc>
          <w:tcPr>
            <w:tcW w:w="6799" w:type="dxa"/>
            <w:tcBorders>
              <w:top w:val="single" w:sz="4" w:space="0" w:color="auto"/>
              <w:bottom w:val="single" w:sz="4" w:space="0" w:color="auto"/>
            </w:tcBorders>
            <w:vAlign w:val="center"/>
          </w:tcPr>
          <w:p w14:paraId="778AD48E" w14:textId="5107430F" w:rsidR="009E5262" w:rsidRDefault="009E5262" w:rsidP="00CA602B">
            <w:pPr>
              <w:pStyle w:val="GLMCAText"/>
              <w:spacing w:before="120" w:after="120"/>
              <w:rPr>
                <w:rFonts w:cs="Arial"/>
                <w:szCs w:val="24"/>
              </w:rPr>
            </w:pPr>
          </w:p>
        </w:tc>
        <w:tc>
          <w:tcPr>
            <w:tcW w:w="2835" w:type="dxa"/>
            <w:tcBorders>
              <w:top w:val="single" w:sz="4" w:space="0" w:color="auto"/>
              <w:bottom w:val="single" w:sz="4" w:space="0" w:color="auto"/>
            </w:tcBorders>
            <w:shd w:val="clear" w:color="auto" w:fill="auto"/>
            <w:vAlign w:val="center"/>
          </w:tcPr>
          <w:p w14:paraId="24094652" w14:textId="435C8FD9" w:rsidR="009E5262" w:rsidRDefault="009E5262" w:rsidP="00097B24">
            <w:pPr>
              <w:pStyle w:val="GLMCAText"/>
              <w:spacing w:before="60" w:after="60"/>
              <w:jc w:val="center"/>
              <w:rPr>
                <w:rFonts w:cs="Arial"/>
                <w:szCs w:val="24"/>
              </w:rPr>
            </w:pPr>
          </w:p>
        </w:tc>
      </w:tr>
      <w:tr w:rsidR="009E5262" w:rsidRPr="00D4752B" w14:paraId="6E6D41FA" w14:textId="77777777" w:rsidTr="000A04B4">
        <w:trPr>
          <w:trHeight w:val="703"/>
        </w:trPr>
        <w:tc>
          <w:tcPr>
            <w:tcW w:w="6799" w:type="dxa"/>
            <w:tcBorders>
              <w:top w:val="single" w:sz="4" w:space="0" w:color="auto"/>
              <w:bottom w:val="single" w:sz="4" w:space="0" w:color="auto"/>
            </w:tcBorders>
            <w:vAlign w:val="center"/>
          </w:tcPr>
          <w:p w14:paraId="41283614" w14:textId="383FCE2F" w:rsidR="009E5262" w:rsidRDefault="000549E6" w:rsidP="00CA602B">
            <w:pPr>
              <w:pStyle w:val="GLMCAText"/>
              <w:spacing w:before="120" w:after="120"/>
              <w:rPr>
                <w:rFonts w:cs="Arial"/>
                <w:szCs w:val="24"/>
              </w:rPr>
            </w:pPr>
            <w:r>
              <w:rPr>
                <w:rFonts w:cs="Arial"/>
                <w:szCs w:val="24"/>
              </w:rPr>
              <w:t>Sub</w:t>
            </w:r>
            <w:r w:rsidR="009A13BF">
              <w:rPr>
                <w:rFonts w:cs="Arial"/>
                <w:szCs w:val="24"/>
              </w:rPr>
              <w:t>-</w:t>
            </w:r>
            <w:r>
              <w:rPr>
                <w:rFonts w:cs="Arial"/>
                <w:szCs w:val="24"/>
              </w:rPr>
              <w:t>group members are concerned of lack of detail and news on what is currently happening with the project and if the deadline of March 31</w:t>
            </w:r>
            <w:r w:rsidRPr="000549E6">
              <w:rPr>
                <w:rFonts w:cs="Arial"/>
                <w:szCs w:val="24"/>
                <w:vertAlign w:val="superscript"/>
              </w:rPr>
              <w:t>st</w:t>
            </w:r>
            <w:r>
              <w:rPr>
                <w:rFonts w:cs="Arial"/>
                <w:szCs w:val="24"/>
              </w:rPr>
              <w:t xml:space="preserve"> will be met.</w:t>
            </w:r>
          </w:p>
        </w:tc>
        <w:tc>
          <w:tcPr>
            <w:tcW w:w="2835" w:type="dxa"/>
            <w:tcBorders>
              <w:top w:val="single" w:sz="4" w:space="0" w:color="auto"/>
              <w:bottom w:val="single" w:sz="4" w:space="0" w:color="auto"/>
            </w:tcBorders>
            <w:shd w:val="clear" w:color="auto" w:fill="auto"/>
            <w:vAlign w:val="center"/>
          </w:tcPr>
          <w:p w14:paraId="3EAF8424" w14:textId="1EA47E61" w:rsidR="009E5262" w:rsidRDefault="009E5262" w:rsidP="00097B24">
            <w:pPr>
              <w:pStyle w:val="GLMCAText"/>
              <w:spacing w:before="60" w:after="60"/>
              <w:jc w:val="center"/>
              <w:rPr>
                <w:rFonts w:cs="Arial"/>
                <w:szCs w:val="24"/>
              </w:rPr>
            </w:pPr>
          </w:p>
        </w:tc>
      </w:tr>
      <w:tr w:rsidR="0060213D" w:rsidRPr="00D4752B" w14:paraId="24A1DE02" w14:textId="77777777" w:rsidTr="000A04B4">
        <w:trPr>
          <w:trHeight w:val="703"/>
        </w:trPr>
        <w:tc>
          <w:tcPr>
            <w:tcW w:w="6799" w:type="dxa"/>
            <w:tcBorders>
              <w:top w:val="single" w:sz="4" w:space="0" w:color="auto"/>
              <w:bottom w:val="single" w:sz="4" w:space="0" w:color="auto"/>
            </w:tcBorders>
            <w:vAlign w:val="center"/>
          </w:tcPr>
          <w:p w14:paraId="04929274" w14:textId="5826232A" w:rsidR="0060213D" w:rsidRDefault="0060213D" w:rsidP="00CA602B">
            <w:pPr>
              <w:pStyle w:val="GLMCAText"/>
              <w:spacing w:before="120" w:after="120"/>
              <w:rPr>
                <w:rFonts w:cs="Arial"/>
                <w:szCs w:val="24"/>
              </w:rPr>
            </w:pPr>
          </w:p>
        </w:tc>
        <w:tc>
          <w:tcPr>
            <w:tcW w:w="2835" w:type="dxa"/>
            <w:tcBorders>
              <w:top w:val="single" w:sz="4" w:space="0" w:color="auto"/>
              <w:bottom w:val="single" w:sz="4" w:space="0" w:color="auto"/>
            </w:tcBorders>
            <w:shd w:val="clear" w:color="auto" w:fill="auto"/>
            <w:vAlign w:val="center"/>
          </w:tcPr>
          <w:p w14:paraId="06090F70" w14:textId="00C31C6D" w:rsidR="0060213D" w:rsidRDefault="0060213D" w:rsidP="00097B24">
            <w:pPr>
              <w:pStyle w:val="GLMCAText"/>
              <w:spacing w:before="60" w:after="60"/>
              <w:jc w:val="center"/>
              <w:rPr>
                <w:rFonts w:cs="Arial"/>
                <w:szCs w:val="24"/>
              </w:rPr>
            </w:pPr>
          </w:p>
        </w:tc>
      </w:tr>
      <w:tr w:rsidR="000A04B4" w:rsidRPr="00D4752B" w14:paraId="718517B1" w14:textId="77777777" w:rsidTr="00743A47">
        <w:trPr>
          <w:trHeight w:val="703"/>
        </w:trPr>
        <w:tc>
          <w:tcPr>
            <w:tcW w:w="6799" w:type="dxa"/>
            <w:tcBorders>
              <w:top w:val="single" w:sz="4" w:space="0" w:color="auto"/>
              <w:bottom w:val="single" w:sz="4" w:space="0" w:color="auto"/>
            </w:tcBorders>
            <w:vAlign w:val="center"/>
          </w:tcPr>
          <w:p w14:paraId="653EF7AA" w14:textId="73C682A9" w:rsidR="000A04B4" w:rsidRDefault="009A13BF" w:rsidP="00E83854">
            <w:pPr>
              <w:pStyle w:val="GLMCAText"/>
              <w:spacing w:before="120" w:after="120"/>
              <w:rPr>
                <w:rFonts w:cs="Arial"/>
                <w:szCs w:val="24"/>
              </w:rPr>
            </w:pPr>
            <w:r>
              <w:rPr>
                <w:rFonts w:cs="Arial"/>
                <w:szCs w:val="24"/>
              </w:rPr>
              <w:t xml:space="preserve">Once the </w:t>
            </w:r>
            <w:proofErr w:type="gramStart"/>
            <w:r>
              <w:rPr>
                <w:rFonts w:cs="Arial"/>
                <w:szCs w:val="24"/>
              </w:rPr>
              <w:t>sub group</w:t>
            </w:r>
            <w:proofErr w:type="gramEnd"/>
            <w:r>
              <w:rPr>
                <w:rFonts w:cs="Arial"/>
                <w:szCs w:val="24"/>
              </w:rPr>
              <w:t xml:space="preserve"> have an update from both the Project Manager and Geoff a meeting can be convened to discuss next steps for the project.</w:t>
            </w:r>
          </w:p>
        </w:tc>
        <w:tc>
          <w:tcPr>
            <w:tcW w:w="2835" w:type="dxa"/>
            <w:tcBorders>
              <w:top w:val="single" w:sz="4" w:space="0" w:color="auto"/>
              <w:bottom w:val="single" w:sz="4" w:space="0" w:color="auto"/>
            </w:tcBorders>
            <w:shd w:val="clear" w:color="auto" w:fill="auto"/>
            <w:vAlign w:val="center"/>
          </w:tcPr>
          <w:p w14:paraId="3BB03243" w14:textId="469109E8" w:rsidR="000A04B4" w:rsidRDefault="000A04B4" w:rsidP="008C17B7">
            <w:pPr>
              <w:pStyle w:val="GLMCAText"/>
              <w:spacing w:before="60" w:after="60"/>
              <w:jc w:val="center"/>
              <w:rPr>
                <w:rFonts w:cs="Arial"/>
                <w:szCs w:val="24"/>
              </w:rPr>
            </w:pPr>
          </w:p>
        </w:tc>
      </w:tr>
      <w:tr w:rsidR="00743A47" w:rsidRPr="00D4752B" w14:paraId="7BA31C1E" w14:textId="77777777" w:rsidTr="000A04B4">
        <w:trPr>
          <w:trHeight w:val="703"/>
        </w:trPr>
        <w:tc>
          <w:tcPr>
            <w:tcW w:w="6799" w:type="dxa"/>
            <w:tcBorders>
              <w:top w:val="single" w:sz="4" w:space="0" w:color="auto"/>
            </w:tcBorders>
            <w:vAlign w:val="center"/>
          </w:tcPr>
          <w:p w14:paraId="19EADBF6" w14:textId="32269DF7" w:rsidR="00743A47" w:rsidRDefault="00743A47" w:rsidP="00E83854">
            <w:pPr>
              <w:pStyle w:val="GLMCAText"/>
              <w:spacing w:before="120" w:after="120"/>
              <w:rPr>
                <w:rFonts w:cs="Arial"/>
                <w:szCs w:val="24"/>
              </w:rPr>
            </w:pPr>
          </w:p>
        </w:tc>
        <w:tc>
          <w:tcPr>
            <w:tcW w:w="2835" w:type="dxa"/>
            <w:tcBorders>
              <w:top w:val="single" w:sz="4" w:space="0" w:color="auto"/>
            </w:tcBorders>
            <w:shd w:val="clear" w:color="auto" w:fill="auto"/>
            <w:vAlign w:val="center"/>
          </w:tcPr>
          <w:p w14:paraId="62052D2E" w14:textId="3FE0E7BA" w:rsidR="00743A47" w:rsidRDefault="00743A47" w:rsidP="008C17B7">
            <w:pPr>
              <w:pStyle w:val="GLMCAText"/>
              <w:spacing w:before="60" w:after="60"/>
              <w:jc w:val="center"/>
              <w:rPr>
                <w:rFonts w:cs="Arial"/>
                <w:szCs w:val="24"/>
              </w:rPr>
            </w:pPr>
          </w:p>
        </w:tc>
      </w:tr>
    </w:tbl>
    <w:p w14:paraId="546D140F" w14:textId="77777777" w:rsidR="00157208" w:rsidRDefault="00157208" w:rsidP="008D619B">
      <w:pPr>
        <w:spacing w:after="0" w:line="240" w:lineRule="auto"/>
      </w:pPr>
    </w:p>
    <w:p w14:paraId="77A762AE" w14:textId="77777777" w:rsidR="00A40C4C" w:rsidRDefault="00A40C4C" w:rsidP="008D619B">
      <w:pPr>
        <w:spacing w:after="0" w:line="240" w:lineRule="auto"/>
      </w:pPr>
    </w:p>
    <w:p w14:paraId="1ECA58F3" w14:textId="77777777" w:rsidR="00601A51" w:rsidRDefault="00601A51" w:rsidP="008D619B">
      <w:pPr>
        <w:spacing w:after="0" w:line="240" w:lineRule="auto"/>
      </w:pPr>
    </w:p>
    <w:p w14:paraId="7DE161E3" w14:textId="77777777" w:rsidR="00601A51" w:rsidRDefault="00601A51" w:rsidP="008D619B">
      <w:pPr>
        <w:spacing w:after="0" w:line="240" w:lineRule="auto"/>
      </w:pPr>
    </w:p>
    <w:p w14:paraId="0CE6EB95" w14:textId="77777777" w:rsidR="00601A51" w:rsidRDefault="00601A51" w:rsidP="008D619B">
      <w:pPr>
        <w:spacing w:after="0" w:line="240" w:lineRule="auto"/>
      </w:pPr>
    </w:p>
    <w:p w14:paraId="1BCEF8D2" w14:textId="77777777" w:rsidR="00601A51" w:rsidRDefault="00601A51" w:rsidP="008D619B">
      <w:pPr>
        <w:spacing w:after="0" w:line="240" w:lineRule="auto"/>
      </w:pPr>
    </w:p>
    <w:p w14:paraId="33502674" w14:textId="77777777" w:rsidR="00601A51" w:rsidRDefault="00601A51" w:rsidP="008D619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409"/>
      </w:tblGrid>
      <w:tr w:rsidR="008D619B" w:rsidRPr="00D4752B" w14:paraId="68203640" w14:textId="77777777" w:rsidTr="008D619B">
        <w:trPr>
          <w:trHeight w:hRule="exact" w:val="340"/>
        </w:trPr>
        <w:tc>
          <w:tcPr>
            <w:tcW w:w="9634" w:type="dxa"/>
            <w:gridSpan w:val="2"/>
            <w:tcBorders>
              <w:bottom w:val="single" w:sz="4" w:space="0" w:color="auto"/>
            </w:tcBorders>
            <w:shd w:val="clear" w:color="auto" w:fill="D9D9D9"/>
            <w:vAlign w:val="center"/>
          </w:tcPr>
          <w:p w14:paraId="6B81A83E" w14:textId="77777777" w:rsidR="008D619B" w:rsidRPr="00CC5F0B" w:rsidRDefault="008D619B" w:rsidP="008D619B">
            <w:pPr>
              <w:pStyle w:val="GLMCAText"/>
              <w:spacing w:before="0"/>
              <w:rPr>
                <w:rFonts w:cs="Arial"/>
                <w:szCs w:val="24"/>
              </w:rPr>
            </w:pPr>
            <w:r w:rsidRPr="00CC5F0B">
              <w:rPr>
                <w:rFonts w:cs="Arial"/>
                <w:szCs w:val="24"/>
              </w:rPr>
              <w:t>Risks and Issues</w:t>
            </w:r>
          </w:p>
        </w:tc>
      </w:tr>
      <w:tr w:rsidR="00D4752B" w:rsidRPr="00D4752B" w14:paraId="0846CE0C" w14:textId="77777777" w:rsidTr="00DC6168">
        <w:trPr>
          <w:trHeight w:val="915"/>
        </w:trPr>
        <w:tc>
          <w:tcPr>
            <w:tcW w:w="9634" w:type="dxa"/>
            <w:gridSpan w:val="2"/>
            <w:tcBorders>
              <w:bottom w:val="single" w:sz="4" w:space="0" w:color="auto"/>
            </w:tcBorders>
          </w:tcPr>
          <w:p w14:paraId="0610FC5A" w14:textId="77777777" w:rsidR="00233588" w:rsidRDefault="009A13BF" w:rsidP="009A13BF">
            <w:pPr>
              <w:pStyle w:val="GLMCAText"/>
              <w:numPr>
                <w:ilvl w:val="0"/>
                <w:numId w:val="46"/>
              </w:numPr>
              <w:spacing w:before="0"/>
              <w:rPr>
                <w:rFonts w:cs="Arial"/>
                <w:szCs w:val="24"/>
              </w:rPr>
            </w:pPr>
            <w:r>
              <w:rPr>
                <w:rFonts w:cs="Arial"/>
                <w:szCs w:val="24"/>
              </w:rPr>
              <w:t>Not enough information and updates from both the Project Manager and MDC.</w:t>
            </w:r>
          </w:p>
          <w:p w14:paraId="246D9EAE" w14:textId="77777777" w:rsidR="009A13BF" w:rsidRDefault="009A13BF" w:rsidP="009A13BF">
            <w:pPr>
              <w:pStyle w:val="GLMCAText"/>
              <w:numPr>
                <w:ilvl w:val="0"/>
                <w:numId w:val="46"/>
              </w:numPr>
              <w:spacing w:before="0"/>
              <w:rPr>
                <w:rFonts w:cs="Arial"/>
                <w:szCs w:val="24"/>
              </w:rPr>
            </w:pPr>
            <w:r>
              <w:rPr>
                <w:rFonts w:cs="Arial"/>
                <w:szCs w:val="24"/>
              </w:rPr>
              <w:t>Not making the deadline of 31</w:t>
            </w:r>
            <w:r w:rsidRPr="009A13BF">
              <w:rPr>
                <w:rFonts w:cs="Arial"/>
                <w:szCs w:val="24"/>
                <w:vertAlign w:val="superscript"/>
              </w:rPr>
              <w:t>st</w:t>
            </w:r>
            <w:r>
              <w:rPr>
                <w:rFonts w:cs="Arial"/>
                <w:szCs w:val="24"/>
              </w:rPr>
              <w:t xml:space="preserve"> March to commission a Company to complete the work.</w:t>
            </w:r>
          </w:p>
          <w:p w14:paraId="14F14DEA" w14:textId="73FEACA5" w:rsidR="009A13BF" w:rsidRPr="000A04B4" w:rsidRDefault="009A13BF" w:rsidP="009A13BF">
            <w:pPr>
              <w:pStyle w:val="GLMCAText"/>
              <w:numPr>
                <w:ilvl w:val="0"/>
                <w:numId w:val="46"/>
              </w:numPr>
              <w:spacing w:before="0"/>
              <w:rPr>
                <w:rFonts w:cs="Arial"/>
                <w:szCs w:val="24"/>
              </w:rPr>
            </w:pPr>
            <w:r>
              <w:rPr>
                <w:rFonts w:cs="Arial"/>
                <w:szCs w:val="24"/>
              </w:rPr>
              <w:t>Sarah Troman leaving MDC and no positive headway being made.</w:t>
            </w:r>
          </w:p>
        </w:tc>
      </w:tr>
      <w:tr w:rsidR="008D619B" w:rsidRPr="00D4752B" w14:paraId="0D914913" w14:textId="77777777" w:rsidTr="008D619B">
        <w:trPr>
          <w:trHeight w:hRule="exact" w:val="340"/>
        </w:trPr>
        <w:tc>
          <w:tcPr>
            <w:tcW w:w="9634" w:type="dxa"/>
            <w:gridSpan w:val="2"/>
            <w:tcBorders>
              <w:bottom w:val="single" w:sz="4" w:space="0" w:color="auto"/>
            </w:tcBorders>
            <w:shd w:val="clear" w:color="auto" w:fill="D9D9D9"/>
            <w:vAlign w:val="center"/>
          </w:tcPr>
          <w:p w14:paraId="1F5B5324" w14:textId="77777777" w:rsidR="008D619B" w:rsidRPr="00CC5F0B" w:rsidRDefault="008D619B" w:rsidP="008D619B">
            <w:pPr>
              <w:pStyle w:val="GLMCAText"/>
              <w:spacing w:before="0"/>
              <w:rPr>
                <w:rFonts w:cs="Arial"/>
                <w:szCs w:val="24"/>
              </w:rPr>
            </w:pPr>
            <w:r w:rsidRPr="00CC5F0B">
              <w:rPr>
                <w:rFonts w:cs="Arial"/>
                <w:szCs w:val="24"/>
              </w:rPr>
              <w:t>Recommendations and Requests for Decisions or Support</w:t>
            </w:r>
          </w:p>
        </w:tc>
      </w:tr>
      <w:tr w:rsidR="00D4752B" w:rsidRPr="00D4752B" w14:paraId="1EABD17C" w14:textId="77777777" w:rsidTr="000A04B4">
        <w:trPr>
          <w:trHeight w:val="774"/>
        </w:trPr>
        <w:tc>
          <w:tcPr>
            <w:tcW w:w="9634" w:type="dxa"/>
            <w:gridSpan w:val="2"/>
            <w:tcBorders>
              <w:bottom w:val="single" w:sz="4" w:space="0" w:color="auto"/>
            </w:tcBorders>
          </w:tcPr>
          <w:p w14:paraId="19AD0BD6" w14:textId="10893E1D" w:rsidR="00E40AFE" w:rsidRPr="00D4752B" w:rsidRDefault="009A13BF" w:rsidP="00E40AFE">
            <w:pPr>
              <w:pStyle w:val="GLMCAText"/>
              <w:spacing w:before="0"/>
              <w:rPr>
                <w:rFonts w:cs="Arial"/>
                <w:szCs w:val="24"/>
              </w:rPr>
            </w:pPr>
            <w:r>
              <w:rPr>
                <w:rFonts w:cs="Arial"/>
                <w:szCs w:val="24"/>
              </w:rPr>
              <w:t>A detailed update to be given to the town centre sub-group by both the Project Manager and Geoff George including costs, plans, dates etc.</w:t>
            </w:r>
          </w:p>
        </w:tc>
      </w:tr>
      <w:tr w:rsidR="008D619B" w:rsidRPr="008D619B" w14:paraId="42BF4495" w14:textId="77777777" w:rsidTr="00A8418B">
        <w:trPr>
          <w:trHeight w:val="340"/>
        </w:trPr>
        <w:tc>
          <w:tcPr>
            <w:tcW w:w="7225" w:type="dxa"/>
            <w:tcBorders>
              <w:top w:val="single" w:sz="4" w:space="0" w:color="auto"/>
            </w:tcBorders>
            <w:shd w:val="clear" w:color="auto" w:fill="D9D9D9"/>
          </w:tcPr>
          <w:p w14:paraId="40903320" w14:textId="1D969F12" w:rsidR="008D619B" w:rsidRPr="00CC5F0B" w:rsidRDefault="008D619B" w:rsidP="008D619B">
            <w:pPr>
              <w:pStyle w:val="GLMCAText"/>
              <w:spacing w:before="60" w:after="60"/>
              <w:rPr>
                <w:rFonts w:cs="Arial"/>
                <w:szCs w:val="24"/>
              </w:rPr>
            </w:pPr>
            <w:r w:rsidRPr="00CC5F0B">
              <w:rPr>
                <w:rFonts w:cs="Arial"/>
                <w:szCs w:val="24"/>
              </w:rPr>
              <w:t xml:space="preserve">Tasks, Milestones, </w:t>
            </w:r>
            <w:r w:rsidR="00EC0D7E">
              <w:rPr>
                <w:rFonts w:cs="Arial"/>
                <w:szCs w:val="24"/>
              </w:rPr>
              <w:t xml:space="preserve">completed </w:t>
            </w:r>
          </w:p>
        </w:tc>
        <w:tc>
          <w:tcPr>
            <w:tcW w:w="2409" w:type="dxa"/>
            <w:tcBorders>
              <w:top w:val="single" w:sz="4" w:space="0" w:color="auto"/>
              <w:bottom w:val="single" w:sz="4" w:space="0" w:color="auto"/>
            </w:tcBorders>
            <w:shd w:val="clear" w:color="auto" w:fill="D9D9D9"/>
          </w:tcPr>
          <w:p w14:paraId="77062B7D" w14:textId="77777777" w:rsidR="008D619B" w:rsidRPr="00CC5F0B" w:rsidRDefault="008D619B" w:rsidP="00A8418B">
            <w:pPr>
              <w:pStyle w:val="GLMCAText"/>
              <w:spacing w:before="60" w:after="60"/>
              <w:jc w:val="center"/>
              <w:rPr>
                <w:rFonts w:cs="Arial"/>
                <w:szCs w:val="24"/>
              </w:rPr>
            </w:pPr>
            <w:r w:rsidRPr="00CC5F0B">
              <w:rPr>
                <w:rFonts w:cs="Arial"/>
                <w:szCs w:val="24"/>
              </w:rPr>
              <w:t>Target dates</w:t>
            </w:r>
          </w:p>
        </w:tc>
      </w:tr>
      <w:tr w:rsidR="00CA128C" w:rsidRPr="00D4752B" w14:paraId="52BDF6F1" w14:textId="77777777" w:rsidTr="00214D1F">
        <w:trPr>
          <w:trHeight w:val="576"/>
        </w:trPr>
        <w:tc>
          <w:tcPr>
            <w:tcW w:w="7225" w:type="dxa"/>
            <w:vAlign w:val="center"/>
          </w:tcPr>
          <w:p w14:paraId="3EB6F0CE" w14:textId="25AE4792" w:rsidR="00CA128C" w:rsidRDefault="009A13BF" w:rsidP="009A13BF">
            <w:pPr>
              <w:pStyle w:val="GLMCAText"/>
              <w:numPr>
                <w:ilvl w:val="0"/>
                <w:numId w:val="47"/>
              </w:numPr>
              <w:spacing w:before="60" w:after="60"/>
              <w:rPr>
                <w:rFonts w:cs="Arial"/>
                <w:szCs w:val="24"/>
              </w:rPr>
            </w:pPr>
            <w:r>
              <w:rPr>
                <w:rFonts w:cs="Arial"/>
                <w:szCs w:val="24"/>
              </w:rPr>
              <w:t>Town Centre Sub-Group agreed to spend the £2M LUP funding on the town centre Market Square</w:t>
            </w:r>
          </w:p>
        </w:tc>
        <w:tc>
          <w:tcPr>
            <w:tcW w:w="2409" w:type="dxa"/>
            <w:vAlign w:val="center"/>
          </w:tcPr>
          <w:p w14:paraId="0B40DF2A" w14:textId="6BCDA695" w:rsidR="00CA128C" w:rsidRDefault="009A13BF" w:rsidP="000A04B4">
            <w:pPr>
              <w:pStyle w:val="GLMCAText"/>
              <w:spacing w:before="60" w:after="60"/>
              <w:jc w:val="center"/>
              <w:rPr>
                <w:rFonts w:cs="Arial"/>
                <w:szCs w:val="24"/>
              </w:rPr>
            </w:pPr>
            <w:r>
              <w:rPr>
                <w:rFonts w:cs="Arial"/>
                <w:szCs w:val="24"/>
              </w:rPr>
              <w:t>Spring 24</w:t>
            </w:r>
          </w:p>
        </w:tc>
      </w:tr>
      <w:tr w:rsidR="00EC0D7E" w:rsidRPr="00D4752B" w14:paraId="59DAB9D1" w14:textId="77777777" w:rsidTr="00214D1F">
        <w:trPr>
          <w:trHeight w:val="576"/>
        </w:trPr>
        <w:tc>
          <w:tcPr>
            <w:tcW w:w="7225" w:type="dxa"/>
            <w:vAlign w:val="center"/>
          </w:tcPr>
          <w:p w14:paraId="7BC5ADEC" w14:textId="47E7C9E7" w:rsidR="00EC0D7E" w:rsidRDefault="009A13BF" w:rsidP="009A13BF">
            <w:pPr>
              <w:pStyle w:val="GLMCAText"/>
              <w:numPr>
                <w:ilvl w:val="0"/>
                <w:numId w:val="47"/>
              </w:numPr>
              <w:spacing w:before="60" w:after="60"/>
              <w:rPr>
                <w:rFonts w:cs="Arial"/>
                <w:szCs w:val="24"/>
              </w:rPr>
            </w:pPr>
            <w:r>
              <w:rPr>
                <w:rFonts w:cs="Arial"/>
                <w:szCs w:val="24"/>
              </w:rPr>
              <w:t>Project Manager assigned</w:t>
            </w:r>
          </w:p>
        </w:tc>
        <w:tc>
          <w:tcPr>
            <w:tcW w:w="2409" w:type="dxa"/>
            <w:vAlign w:val="center"/>
          </w:tcPr>
          <w:p w14:paraId="69AE2BFF" w14:textId="3A640E07" w:rsidR="00EC0D7E" w:rsidRDefault="009A13BF" w:rsidP="000A04B4">
            <w:pPr>
              <w:pStyle w:val="GLMCAText"/>
              <w:spacing w:before="60" w:after="60"/>
              <w:jc w:val="center"/>
              <w:rPr>
                <w:rFonts w:cs="Arial"/>
                <w:szCs w:val="24"/>
              </w:rPr>
            </w:pPr>
            <w:r>
              <w:rPr>
                <w:rFonts w:cs="Arial"/>
                <w:szCs w:val="24"/>
              </w:rPr>
              <w:t>Autumn 24</w:t>
            </w:r>
          </w:p>
        </w:tc>
      </w:tr>
      <w:tr w:rsidR="00A40C4C" w:rsidRPr="00D4752B" w14:paraId="48450713" w14:textId="77777777" w:rsidTr="00214D1F">
        <w:trPr>
          <w:trHeight w:val="576"/>
        </w:trPr>
        <w:tc>
          <w:tcPr>
            <w:tcW w:w="7225" w:type="dxa"/>
            <w:vAlign w:val="center"/>
          </w:tcPr>
          <w:p w14:paraId="5CB76D97" w14:textId="56E56334" w:rsidR="00A40C4C" w:rsidRDefault="009A13BF" w:rsidP="009A13BF">
            <w:pPr>
              <w:pStyle w:val="GLMCAText"/>
              <w:numPr>
                <w:ilvl w:val="0"/>
                <w:numId w:val="47"/>
              </w:numPr>
              <w:spacing w:before="60" w:after="60"/>
              <w:rPr>
                <w:rFonts w:cs="Arial"/>
                <w:szCs w:val="24"/>
              </w:rPr>
            </w:pPr>
            <w:r>
              <w:rPr>
                <w:rFonts w:cs="Arial"/>
                <w:szCs w:val="24"/>
              </w:rPr>
              <w:t xml:space="preserve">Sub-Group Briefed </w:t>
            </w:r>
          </w:p>
        </w:tc>
        <w:tc>
          <w:tcPr>
            <w:tcW w:w="2409" w:type="dxa"/>
            <w:vAlign w:val="center"/>
          </w:tcPr>
          <w:p w14:paraId="03F4253B" w14:textId="0581F5FA" w:rsidR="00A40C4C" w:rsidRDefault="009A13BF" w:rsidP="00A40C4C">
            <w:pPr>
              <w:pStyle w:val="GLMCAText"/>
              <w:spacing w:before="60" w:after="60"/>
              <w:jc w:val="center"/>
              <w:rPr>
                <w:rFonts w:cs="Arial"/>
                <w:szCs w:val="24"/>
              </w:rPr>
            </w:pPr>
            <w:r>
              <w:rPr>
                <w:rFonts w:cs="Arial"/>
                <w:szCs w:val="24"/>
              </w:rPr>
              <w:t>Winter 24</w:t>
            </w:r>
          </w:p>
        </w:tc>
      </w:tr>
      <w:tr w:rsidR="00A40C4C" w:rsidRPr="00D4752B" w14:paraId="1CC9DD5E" w14:textId="77777777" w:rsidTr="00214D1F">
        <w:trPr>
          <w:trHeight w:val="839"/>
        </w:trPr>
        <w:tc>
          <w:tcPr>
            <w:tcW w:w="7225" w:type="dxa"/>
            <w:vAlign w:val="center"/>
          </w:tcPr>
          <w:p w14:paraId="1B2D380D" w14:textId="1FF39A23" w:rsidR="00A40C4C" w:rsidRDefault="00A40C4C" w:rsidP="00A40C4C">
            <w:pPr>
              <w:pStyle w:val="GLMCAText"/>
              <w:spacing w:before="60" w:after="60"/>
              <w:rPr>
                <w:rFonts w:cs="Arial"/>
                <w:szCs w:val="24"/>
              </w:rPr>
            </w:pPr>
          </w:p>
        </w:tc>
        <w:tc>
          <w:tcPr>
            <w:tcW w:w="2409" w:type="dxa"/>
            <w:vAlign w:val="center"/>
          </w:tcPr>
          <w:p w14:paraId="30CBFD86" w14:textId="2225D1F0" w:rsidR="00A40C4C" w:rsidRDefault="00A40C4C" w:rsidP="00A40C4C">
            <w:pPr>
              <w:pStyle w:val="GLMCAText"/>
              <w:spacing w:before="60" w:after="60"/>
              <w:jc w:val="center"/>
              <w:rPr>
                <w:rFonts w:cs="Arial"/>
                <w:szCs w:val="24"/>
              </w:rPr>
            </w:pPr>
          </w:p>
        </w:tc>
      </w:tr>
      <w:tr w:rsidR="00875F2A" w:rsidRPr="00D4752B" w14:paraId="371E509C" w14:textId="77777777" w:rsidTr="00214D1F">
        <w:trPr>
          <w:trHeight w:val="839"/>
        </w:trPr>
        <w:tc>
          <w:tcPr>
            <w:tcW w:w="7225" w:type="dxa"/>
            <w:vAlign w:val="center"/>
          </w:tcPr>
          <w:p w14:paraId="31D8B963" w14:textId="73F8C9BD" w:rsidR="00875F2A" w:rsidRDefault="00875F2A" w:rsidP="00A40C4C">
            <w:pPr>
              <w:pStyle w:val="GLMCAText"/>
              <w:spacing w:before="60" w:after="60"/>
              <w:rPr>
                <w:rFonts w:cs="Arial"/>
                <w:szCs w:val="24"/>
              </w:rPr>
            </w:pPr>
          </w:p>
        </w:tc>
        <w:tc>
          <w:tcPr>
            <w:tcW w:w="2409" w:type="dxa"/>
            <w:vAlign w:val="center"/>
          </w:tcPr>
          <w:p w14:paraId="624CCB40" w14:textId="5F6D0229" w:rsidR="00875F2A" w:rsidRDefault="00875F2A" w:rsidP="00A40C4C">
            <w:pPr>
              <w:pStyle w:val="GLMCAText"/>
              <w:spacing w:before="60" w:after="60"/>
              <w:jc w:val="center"/>
              <w:rPr>
                <w:rFonts w:cs="Arial"/>
                <w:szCs w:val="24"/>
              </w:rPr>
            </w:pPr>
          </w:p>
        </w:tc>
      </w:tr>
      <w:tr w:rsidR="008F66B4" w:rsidRPr="00D4752B" w14:paraId="765DC903" w14:textId="77777777" w:rsidTr="00214D1F">
        <w:trPr>
          <w:trHeight w:val="839"/>
        </w:trPr>
        <w:tc>
          <w:tcPr>
            <w:tcW w:w="7225" w:type="dxa"/>
            <w:vAlign w:val="center"/>
          </w:tcPr>
          <w:p w14:paraId="073E10E8" w14:textId="4D3449BD" w:rsidR="008F66B4" w:rsidRDefault="008F66B4" w:rsidP="008F66B4">
            <w:pPr>
              <w:pStyle w:val="GLMCAText"/>
              <w:spacing w:before="60" w:after="60"/>
              <w:rPr>
                <w:rFonts w:cs="Arial"/>
                <w:szCs w:val="24"/>
              </w:rPr>
            </w:pPr>
          </w:p>
        </w:tc>
        <w:tc>
          <w:tcPr>
            <w:tcW w:w="2409" w:type="dxa"/>
            <w:vAlign w:val="center"/>
          </w:tcPr>
          <w:p w14:paraId="731B38C5" w14:textId="2A60589D" w:rsidR="008F66B4" w:rsidRDefault="008F66B4" w:rsidP="008F66B4">
            <w:pPr>
              <w:pStyle w:val="GLMCAText"/>
              <w:spacing w:before="60" w:after="60"/>
              <w:jc w:val="center"/>
              <w:rPr>
                <w:rFonts w:cs="Arial"/>
                <w:szCs w:val="24"/>
              </w:rPr>
            </w:pPr>
          </w:p>
        </w:tc>
      </w:tr>
      <w:tr w:rsidR="008F66B4" w:rsidRPr="00D4752B" w14:paraId="4BA063EF" w14:textId="77777777" w:rsidTr="00214D1F">
        <w:trPr>
          <w:trHeight w:val="851"/>
        </w:trPr>
        <w:tc>
          <w:tcPr>
            <w:tcW w:w="7225" w:type="dxa"/>
            <w:vAlign w:val="center"/>
          </w:tcPr>
          <w:p w14:paraId="06F56437" w14:textId="451C26D6" w:rsidR="008F66B4" w:rsidRPr="00020F9C" w:rsidRDefault="008F66B4" w:rsidP="008F66B4">
            <w:pPr>
              <w:pStyle w:val="GLMCAText"/>
              <w:spacing w:before="60" w:after="60"/>
              <w:rPr>
                <w:rFonts w:cs="Arial"/>
                <w:szCs w:val="24"/>
              </w:rPr>
            </w:pPr>
          </w:p>
        </w:tc>
        <w:tc>
          <w:tcPr>
            <w:tcW w:w="2409" w:type="dxa"/>
            <w:vAlign w:val="center"/>
          </w:tcPr>
          <w:p w14:paraId="0F1249A8" w14:textId="69FDB52B" w:rsidR="008F66B4" w:rsidRPr="00020F9C" w:rsidRDefault="008F66B4" w:rsidP="008F66B4">
            <w:pPr>
              <w:pStyle w:val="GLMCAText"/>
              <w:spacing w:before="60" w:after="60"/>
              <w:jc w:val="center"/>
              <w:rPr>
                <w:rFonts w:cs="Arial"/>
                <w:szCs w:val="24"/>
              </w:rPr>
            </w:pPr>
          </w:p>
        </w:tc>
      </w:tr>
    </w:tbl>
    <w:p w14:paraId="2F5C7DF2" w14:textId="77777777" w:rsidR="00AF4856" w:rsidRDefault="00AF4856" w:rsidP="00875F2A">
      <w:pPr>
        <w:rPr>
          <w:rFonts w:ascii="Arial" w:hAnsi="Arial" w:cs="Arial"/>
          <w:sz w:val="24"/>
          <w:szCs w:val="24"/>
        </w:rPr>
      </w:pPr>
    </w:p>
    <w:sectPr w:rsidR="00AF4856" w:rsidSect="004F015D">
      <w:headerReference w:type="first" r:id="rId12"/>
      <w:pgSz w:w="11906" w:h="16838"/>
      <w:pgMar w:top="1134" w:right="1134" w:bottom="1134" w:left="1134" w:header="397" w:footer="1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05CE" w14:textId="77777777" w:rsidR="00253ED3" w:rsidRDefault="00253ED3" w:rsidP="00D82845">
      <w:pPr>
        <w:spacing w:after="0" w:line="240" w:lineRule="auto"/>
      </w:pPr>
      <w:r>
        <w:separator/>
      </w:r>
    </w:p>
  </w:endnote>
  <w:endnote w:type="continuationSeparator" w:id="0">
    <w:p w14:paraId="19F52737" w14:textId="77777777" w:rsidR="00253ED3" w:rsidRDefault="00253ED3" w:rsidP="00D8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badi MT Condensed Extra Bold">
    <w:altName w:val="Gill Sans Ultra Bold Condense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BCCE" w14:textId="77777777" w:rsidR="00253ED3" w:rsidRDefault="00253ED3" w:rsidP="00D82845">
      <w:pPr>
        <w:spacing w:after="0" w:line="240" w:lineRule="auto"/>
      </w:pPr>
      <w:r>
        <w:separator/>
      </w:r>
    </w:p>
  </w:footnote>
  <w:footnote w:type="continuationSeparator" w:id="0">
    <w:p w14:paraId="6E9F4446" w14:textId="77777777" w:rsidR="00253ED3" w:rsidRDefault="00253ED3" w:rsidP="00D8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768A" w14:textId="11A8BE30" w:rsidR="00466023" w:rsidRDefault="00466023" w:rsidP="00466023">
    <w:pPr>
      <w:pStyle w:val="Header"/>
      <w:jc w:val="right"/>
    </w:pPr>
    <w:r w:rsidRPr="00466023">
      <w:rPr>
        <w:noProof/>
      </w:rPr>
      <w:drawing>
        <wp:inline distT="0" distB="0" distL="0" distR="0" wp14:anchorId="545A2E20" wp14:editId="1194F987">
          <wp:extent cx="2325448" cy="1197066"/>
          <wp:effectExtent l="0" t="0" r="0" b="3175"/>
          <wp:docPr id="10" name="Picture 9" descr="A close up of a sign&#10;&#10;Description automatically generated">
            <a:extLst xmlns:a="http://schemas.openxmlformats.org/drawingml/2006/main">
              <a:ext uri="{FF2B5EF4-FFF2-40B4-BE49-F238E27FC236}">
                <a16:creationId xmlns:a16="http://schemas.microsoft.com/office/drawing/2014/main" id="{EEA39AEC-12BC-C8AE-8E3C-3592C100A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close up of a sign&#10;&#10;Description automatically generated">
                    <a:extLst>
                      <a:ext uri="{FF2B5EF4-FFF2-40B4-BE49-F238E27FC236}">
                        <a16:creationId xmlns:a16="http://schemas.microsoft.com/office/drawing/2014/main" id="{EEA39AEC-12BC-C8AE-8E3C-3592C100A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5448" cy="1197066"/>
                  </a:xfrm>
                  <a:prstGeom prst="rect">
                    <a:avLst/>
                  </a:prstGeom>
                </pic:spPr>
              </pic:pic>
            </a:graphicData>
          </a:graphic>
        </wp:inline>
      </w:drawing>
    </w:r>
  </w:p>
  <w:p w14:paraId="47A8297D" w14:textId="77777777" w:rsidR="00466023" w:rsidRDefault="0046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52C"/>
    <w:multiLevelType w:val="hybridMultilevel"/>
    <w:tmpl w:val="1CCC0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D2C88"/>
    <w:multiLevelType w:val="hybridMultilevel"/>
    <w:tmpl w:val="125C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B0CA7"/>
    <w:multiLevelType w:val="multilevel"/>
    <w:tmpl w:val="3C0CF214"/>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2F6081"/>
    <w:multiLevelType w:val="hybridMultilevel"/>
    <w:tmpl w:val="45F63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F3F"/>
    <w:multiLevelType w:val="hybridMultilevel"/>
    <w:tmpl w:val="24F6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A4EA2"/>
    <w:multiLevelType w:val="hybridMultilevel"/>
    <w:tmpl w:val="D8EEAD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652C7"/>
    <w:multiLevelType w:val="hybridMultilevel"/>
    <w:tmpl w:val="B566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F4552"/>
    <w:multiLevelType w:val="hybridMultilevel"/>
    <w:tmpl w:val="2770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61D1C"/>
    <w:multiLevelType w:val="hybridMultilevel"/>
    <w:tmpl w:val="F042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34E34"/>
    <w:multiLevelType w:val="hybridMultilevel"/>
    <w:tmpl w:val="13841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2044F8"/>
    <w:multiLevelType w:val="hybridMultilevel"/>
    <w:tmpl w:val="38CE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F5DEB"/>
    <w:multiLevelType w:val="hybridMultilevel"/>
    <w:tmpl w:val="774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304D5"/>
    <w:multiLevelType w:val="hybridMultilevel"/>
    <w:tmpl w:val="3D8E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34035"/>
    <w:multiLevelType w:val="hybridMultilevel"/>
    <w:tmpl w:val="9CD66A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8D69BE"/>
    <w:multiLevelType w:val="hybridMultilevel"/>
    <w:tmpl w:val="F446B12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1DC94F6C"/>
    <w:multiLevelType w:val="hybridMultilevel"/>
    <w:tmpl w:val="3E862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8A5018"/>
    <w:multiLevelType w:val="hybridMultilevel"/>
    <w:tmpl w:val="C4404372"/>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FD30A5C"/>
    <w:multiLevelType w:val="multilevel"/>
    <w:tmpl w:val="A080F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645CC5"/>
    <w:multiLevelType w:val="hybridMultilevel"/>
    <w:tmpl w:val="869E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262DBB"/>
    <w:multiLevelType w:val="multilevel"/>
    <w:tmpl w:val="3C0CF214"/>
    <w:lvl w:ilvl="0">
      <w:start w:val="1"/>
      <w:numFmt w:val="decimal"/>
      <w:lvlText w:val="%1."/>
      <w:lvlJc w:val="left"/>
      <w:pPr>
        <w:ind w:left="1520" w:hanging="400"/>
      </w:pPr>
      <w:rPr>
        <w:rFonts w:hint="default"/>
      </w:rPr>
    </w:lvl>
    <w:lvl w:ilvl="1">
      <w:start w:val="1"/>
      <w:numFmt w:val="decimal"/>
      <w:lvlText w:val="%1.%2."/>
      <w:lvlJc w:val="left"/>
      <w:pPr>
        <w:ind w:left="184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20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560" w:hanging="1440"/>
      </w:pPr>
      <w:rPr>
        <w:rFonts w:hint="default"/>
      </w:rPr>
    </w:lvl>
    <w:lvl w:ilvl="6">
      <w:start w:val="1"/>
      <w:numFmt w:val="decimal"/>
      <w:lvlText w:val="%1.%2.%3.%4.%5.%6.%7."/>
      <w:lvlJc w:val="left"/>
      <w:pPr>
        <w:ind w:left="2560" w:hanging="144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280" w:hanging="2160"/>
      </w:pPr>
      <w:rPr>
        <w:rFonts w:hint="default"/>
      </w:rPr>
    </w:lvl>
  </w:abstractNum>
  <w:abstractNum w:abstractNumId="20" w15:restartNumberingAfterBreak="0">
    <w:nsid w:val="28D102A2"/>
    <w:multiLevelType w:val="hybridMultilevel"/>
    <w:tmpl w:val="6E80983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39577B39"/>
    <w:multiLevelType w:val="hybridMultilevel"/>
    <w:tmpl w:val="03E6E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8C6315"/>
    <w:multiLevelType w:val="hybridMultilevel"/>
    <w:tmpl w:val="965262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FA1906"/>
    <w:multiLevelType w:val="hybridMultilevel"/>
    <w:tmpl w:val="3D400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6E4E95"/>
    <w:multiLevelType w:val="hybridMultilevel"/>
    <w:tmpl w:val="ABC6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1C33EC"/>
    <w:multiLevelType w:val="hybridMultilevel"/>
    <w:tmpl w:val="3C2822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D83423"/>
    <w:multiLevelType w:val="hybridMultilevel"/>
    <w:tmpl w:val="9E8A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725DBC"/>
    <w:multiLevelType w:val="hybridMultilevel"/>
    <w:tmpl w:val="981E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B5968"/>
    <w:multiLevelType w:val="hybridMultilevel"/>
    <w:tmpl w:val="5B7C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DA495E"/>
    <w:multiLevelType w:val="hybridMultilevel"/>
    <w:tmpl w:val="D8AAACD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6432138"/>
    <w:multiLevelType w:val="hybridMultilevel"/>
    <w:tmpl w:val="4C3E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D95724"/>
    <w:multiLevelType w:val="hybridMultilevel"/>
    <w:tmpl w:val="A3D6BC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DF51DE"/>
    <w:multiLevelType w:val="hybridMultilevel"/>
    <w:tmpl w:val="626A07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07A766A"/>
    <w:multiLevelType w:val="hybridMultilevel"/>
    <w:tmpl w:val="4360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813040"/>
    <w:multiLevelType w:val="hybridMultilevel"/>
    <w:tmpl w:val="F822F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642F1"/>
    <w:multiLevelType w:val="hybridMultilevel"/>
    <w:tmpl w:val="C07E5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6465F"/>
    <w:multiLevelType w:val="hybridMultilevel"/>
    <w:tmpl w:val="CF2A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30D10"/>
    <w:multiLevelType w:val="hybridMultilevel"/>
    <w:tmpl w:val="81B6CC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7E03DC1"/>
    <w:multiLevelType w:val="multilevel"/>
    <w:tmpl w:val="A080F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82E7170"/>
    <w:multiLevelType w:val="hybridMultilevel"/>
    <w:tmpl w:val="821AC432"/>
    <w:lvl w:ilvl="0" w:tplc="F0FEC364">
      <w:start w:val="1"/>
      <w:numFmt w:val="decimal"/>
      <w:lvlText w:val="%1."/>
      <w:lvlJc w:val="left"/>
      <w:pPr>
        <w:tabs>
          <w:tab w:val="num" w:pos="360"/>
        </w:tabs>
        <w:ind w:left="360" w:hanging="360"/>
      </w:pPr>
      <w:rPr>
        <w:rFonts w:hint="default"/>
      </w:rPr>
    </w:lvl>
    <w:lvl w:ilvl="1" w:tplc="59B4D156">
      <w:start w:val="1"/>
      <w:numFmt w:val="decimal"/>
      <w:lvlText w:val="%2."/>
      <w:lvlJc w:val="left"/>
      <w:pPr>
        <w:tabs>
          <w:tab w:val="num" w:pos="1080"/>
        </w:tabs>
        <w:ind w:left="1080" w:hanging="360"/>
      </w:pPr>
      <w:rPr>
        <w:rFonts w:hint="default"/>
      </w:rPr>
    </w:lvl>
    <w:lvl w:ilvl="2" w:tplc="7EDC5B64">
      <w:start w:val="1"/>
      <w:numFmt w:val="decimal"/>
      <w:lvlText w:val="%3."/>
      <w:lvlJc w:val="left"/>
      <w:pPr>
        <w:tabs>
          <w:tab w:val="num" w:pos="1980"/>
        </w:tabs>
        <w:ind w:left="1980" w:hanging="360"/>
      </w:pPr>
      <w:rPr>
        <w:rFonts w:hint="default"/>
      </w:r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0" w15:restartNumberingAfterBreak="0">
    <w:nsid w:val="6DD13928"/>
    <w:multiLevelType w:val="hybridMultilevel"/>
    <w:tmpl w:val="0858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0351B"/>
    <w:multiLevelType w:val="hybridMultilevel"/>
    <w:tmpl w:val="761A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5E01FE"/>
    <w:multiLevelType w:val="hybridMultilevel"/>
    <w:tmpl w:val="77D8F524"/>
    <w:lvl w:ilvl="0" w:tplc="08090011">
      <w:start w:val="1"/>
      <w:numFmt w:val="decimal"/>
      <w:lvlText w:val="%1)"/>
      <w:lvlJc w:val="left"/>
      <w:pPr>
        <w:ind w:left="644" w:hanging="360"/>
      </w:pPr>
    </w:lvl>
    <w:lvl w:ilvl="1" w:tplc="08090001">
      <w:start w:val="1"/>
      <w:numFmt w:val="bullet"/>
      <w:lvlText w:val=""/>
      <w:lvlJc w:val="left"/>
      <w:pPr>
        <w:ind w:left="1364" w:hanging="360"/>
      </w:pPr>
      <w:rPr>
        <w:rFonts w:ascii="Symbol" w:hAnsi="Symbol"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64D2D80"/>
    <w:multiLevelType w:val="hybridMultilevel"/>
    <w:tmpl w:val="8E7830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5C695D"/>
    <w:multiLevelType w:val="hybridMultilevel"/>
    <w:tmpl w:val="D78C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395974"/>
    <w:multiLevelType w:val="hybridMultilevel"/>
    <w:tmpl w:val="DB58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F73B1"/>
    <w:multiLevelType w:val="hybridMultilevel"/>
    <w:tmpl w:val="1FD6D3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9086100">
    <w:abstractNumId w:val="39"/>
  </w:num>
  <w:num w:numId="2" w16cid:durableId="100229603">
    <w:abstractNumId w:val="9"/>
  </w:num>
  <w:num w:numId="3" w16cid:durableId="118885724">
    <w:abstractNumId w:val="8"/>
  </w:num>
  <w:num w:numId="4" w16cid:durableId="1913076513">
    <w:abstractNumId w:val="21"/>
  </w:num>
  <w:num w:numId="5" w16cid:durableId="527374401">
    <w:abstractNumId w:val="13"/>
  </w:num>
  <w:num w:numId="6" w16cid:durableId="593511380">
    <w:abstractNumId w:val="31"/>
  </w:num>
  <w:num w:numId="7" w16cid:durableId="1214192020">
    <w:abstractNumId w:val="42"/>
  </w:num>
  <w:num w:numId="8" w16cid:durableId="258485510">
    <w:abstractNumId w:val="37"/>
  </w:num>
  <w:num w:numId="9" w16cid:durableId="1207985991">
    <w:abstractNumId w:val="43"/>
  </w:num>
  <w:num w:numId="10" w16cid:durableId="1381128735">
    <w:abstractNumId w:val="0"/>
  </w:num>
  <w:num w:numId="11" w16cid:durableId="730158577">
    <w:abstractNumId w:val="30"/>
  </w:num>
  <w:num w:numId="12" w16cid:durableId="1987933207">
    <w:abstractNumId w:val="20"/>
  </w:num>
  <w:num w:numId="13" w16cid:durableId="76294938">
    <w:abstractNumId w:val="34"/>
  </w:num>
  <w:num w:numId="14" w16cid:durableId="579216469">
    <w:abstractNumId w:val="6"/>
  </w:num>
  <w:num w:numId="15" w16cid:durableId="800072573">
    <w:abstractNumId w:val="25"/>
  </w:num>
  <w:num w:numId="16" w16cid:durableId="373583284">
    <w:abstractNumId w:val="16"/>
  </w:num>
  <w:num w:numId="17" w16cid:durableId="1556165044">
    <w:abstractNumId w:val="46"/>
  </w:num>
  <w:num w:numId="18" w16cid:durableId="234554699">
    <w:abstractNumId w:val="15"/>
  </w:num>
  <w:num w:numId="19" w16cid:durableId="688604230">
    <w:abstractNumId w:val="40"/>
  </w:num>
  <w:num w:numId="20" w16cid:durableId="1171480820">
    <w:abstractNumId w:val="32"/>
  </w:num>
  <w:num w:numId="21" w16cid:durableId="1880169641">
    <w:abstractNumId w:val="5"/>
  </w:num>
  <w:num w:numId="22" w16cid:durableId="1445342044">
    <w:abstractNumId w:val="41"/>
  </w:num>
  <w:num w:numId="23" w16cid:durableId="1224098762">
    <w:abstractNumId w:val="2"/>
  </w:num>
  <w:num w:numId="24" w16cid:durableId="428047372">
    <w:abstractNumId w:val="14"/>
  </w:num>
  <w:num w:numId="25" w16cid:durableId="1719209977">
    <w:abstractNumId w:val="12"/>
  </w:num>
  <w:num w:numId="26" w16cid:durableId="445195534">
    <w:abstractNumId w:val="19"/>
  </w:num>
  <w:num w:numId="27" w16cid:durableId="529533313">
    <w:abstractNumId w:val="11"/>
  </w:num>
  <w:num w:numId="28" w16cid:durableId="1788427341">
    <w:abstractNumId w:val="26"/>
  </w:num>
  <w:num w:numId="29" w16cid:durableId="1811166630">
    <w:abstractNumId w:val="35"/>
  </w:num>
  <w:num w:numId="30" w16cid:durableId="1780489910">
    <w:abstractNumId w:val="28"/>
  </w:num>
  <w:num w:numId="31" w16cid:durableId="1263876642">
    <w:abstractNumId w:val="29"/>
  </w:num>
  <w:num w:numId="32" w16cid:durableId="1873881452">
    <w:abstractNumId w:val="10"/>
  </w:num>
  <w:num w:numId="33" w16cid:durableId="1333026117">
    <w:abstractNumId w:val="7"/>
  </w:num>
  <w:num w:numId="34" w16cid:durableId="69893273">
    <w:abstractNumId w:val="33"/>
  </w:num>
  <w:num w:numId="35" w16cid:durableId="2103605532">
    <w:abstractNumId w:val="36"/>
  </w:num>
  <w:num w:numId="36" w16cid:durableId="1844275250">
    <w:abstractNumId w:val="1"/>
  </w:num>
  <w:num w:numId="37" w16cid:durableId="1646275506">
    <w:abstractNumId w:val="27"/>
  </w:num>
  <w:num w:numId="38" w16cid:durableId="1206523857">
    <w:abstractNumId w:val="44"/>
  </w:num>
  <w:num w:numId="39" w16cid:durableId="1682776642">
    <w:abstractNumId w:val="18"/>
  </w:num>
  <w:num w:numId="40" w16cid:durableId="1259869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7832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6337097">
    <w:abstractNumId w:val="22"/>
  </w:num>
  <w:num w:numId="43" w16cid:durableId="302851631">
    <w:abstractNumId w:val="23"/>
  </w:num>
  <w:num w:numId="44" w16cid:durableId="122427023">
    <w:abstractNumId w:val="4"/>
  </w:num>
  <w:num w:numId="45" w16cid:durableId="1155878115">
    <w:abstractNumId w:val="45"/>
  </w:num>
  <w:num w:numId="46" w16cid:durableId="592013633">
    <w:abstractNumId w:val="24"/>
  </w:num>
  <w:num w:numId="47" w16cid:durableId="1084302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45"/>
    <w:rsid w:val="00011E62"/>
    <w:rsid w:val="00015954"/>
    <w:rsid w:val="00020F9C"/>
    <w:rsid w:val="00035255"/>
    <w:rsid w:val="000400B0"/>
    <w:rsid w:val="000422AF"/>
    <w:rsid w:val="000468CF"/>
    <w:rsid w:val="000548CD"/>
    <w:rsid w:val="000549E6"/>
    <w:rsid w:val="00061F0B"/>
    <w:rsid w:val="000631F9"/>
    <w:rsid w:val="00063931"/>
    <w:rsid w:val="0006596F"/>
    <w:rsid w:val="0006776D"/>
    <w:rsid w:val="00071D69"/>
    <w:rsid w:val="00085A8E"/>
    <w:rsid w:val="0009261B"/>
    <w:rsid w:val="00097B24"/>
    <w:rsid w:val="000A04B4"/>
    <w:rsid w:val="000A240D"/>
    <w:rsid w:val="000C34BE"/>
    <w:rsid w:val="000D0F88"/>
    <w:rsid w:val="001026DB"/>
    <w:rsid w:val="001047C8"/>
    <w:rsid w:val="0011053C"/>
    <w:rsid w:val="00110F0B"/>
    <w:rsid w:val="00125E03"/>
    <w:rsid w:val="00126BE1"/>
    <w:rsid w:val="00126E3A"/>
    <w:rsid w:val="00157208"/>
    <w:rsid w:val="00164BFC"/>
    <w:rsid w:val="00181E6C"/>
    <w:rsid w:val="001861FC"/>
    <w:rsid w:val="001B6105"/>
    <w:rsid w:val="001C048B"/>
    <w:rsid w:val="001C0DD4"/>
    <w:rsid w:val="001C74F8"/>
    <w:rsid w:val="001E4CEE"/>
    <w:rsid w:val="00200993"/>
    <w:rsid w:val="002149A6"/>
    <w:rsid w:val="00214D1F"/>
    <w:rsid w:val="00220EED"/>
    <w:rsid w:val="0022178C"/>
    <w:rsid w:val="0022441B"/>
    <w:rsid w:val="00233588"/>
    <w:rsid w:val="00250370"/>
    <w:rsid w:val="00253ED3"/>
    <w:rsid w:val="00253F04"/>
    <w:rsid w:val="002823EF"/>
    <w:rsid w:val="002824FE"/>
    <w:rsid w:val="00287106"/>
    <w:rsid w:val="0029042C"/>
    <w:rsid w:val="002939C5"/>
    <w:rsid w:val="002C11EE"/>
    <w:rsid w:val="002D10AC"/>
    <w:rsid w:val="002E1F38"/>
    <w:rsid w:val="00306900"/>
    <w:rsid w:val="003109D4"/>
    <w:rsid w:val="003648EB"/>
    <w:rsid w:val="003914A0"/>
    <w:rsid w:val="003A3E64"/>
    <w:rsid w:val="003B20FD"/>
    <w:rsid w:val="003C0BBD"/>
    <w:rsid w:val="003F706A"/>
    <w:rsid w:val="00400524"/>
    <w:rsid w:val="00404DE9"/>
    <w:rsid w:val="00405140"/>
    <w:rsid w:val="00410261"/>
    <w:rsid w:val="004136B6"/>
    <w:rsid w:val="00415FE9"/>
    <w:rsid w:val="00437EFB"/>
    <w:rsid w:val="00450E65"/>
    <w:rsid w:val="004640F1"/>
    <w:rsid w:val="004657C7"/>
    <w:rsid w:val="00466023"/>
    <w:rsid w:val="00466425"/>
    <w:rsid w:val="00467503"/>
    <w:rsid w:val="004776F6"/>
    <w:rsid w:val="004946A4"/>
    <w:rsid w:val="004B20EF"/>
    <w:rsid w:val="004B3735"/>
    <w:rsid w:val="004B4506"/>
    <w:rsid w:val="004B5204"/>
    <w:rsid w:val="004B5EB0"/>
    <w:rsid w:val="004D0209"/>
    <w:rsid w:val="004D4B63"/>
    <w:rsid w:val="004E6E16"/>
    <w:rsid w:val="004F015D"/>
    <w:rsid w:val="004F2813"/>
    <w:rsid w:val="004F5C81"/>
    <w:rsid w:val="0050774B"/>
    <w:rsid w:val="005145FC"/>
    <w:rsid w:val="00541619"/>
    <w:rsid w:val="00547D7C"/>
    <w:rsid w:val="00551284"/>
    <w:rsid w:val="00572341"/>
    <w:rsid w:val="00577125"/>
    <w:rsid w:val="00584B6F"/>
    <w:rsid w:val="0059059F"/>
    <w:rsid w:val="005940E4"/>
    <w:rsid w:val="00596A86"/>
    <w:rsid w:val="005A6B19"/>
    <w:rsid w:val="005E52BE"/>
    <w:rsid w:val="005E5CA5"/>
    <w:rsid w:val="005E62D4"/>
    <w:rsid w:val="005F1819"/>
    <w:rsid w:val="00601A51"/>
    <w:rsid w:val="0060213D"/>
    <w:rsid w:val="00616EAD"/>
    <w:rsid w:val="00622A3A"/>
    <w:rsid w:val="00636AAB"/>
    <w:rsid w:val="00645FA2"/>
    <w:rsid w:val="0066007F"/>
    <w:rsid w:val="00674830"/>
    <w:rsid w:val="006A155A"/>
    <w:rsid w:val="006A6D0A"/>
    <w:rsid w:val="006B464F"/>
    <w:rsid w:val="006B6C9C"/>
    <w:rsid w:val="006C47A7"/>
    <w:rsid w:val="006C6AA4"/>
    <w:rsid w:val="006D00FA"/>
    <w:rsid w:val="006D177E"/>
    <w:rsid w:val="00713FC9"/>
    <w:rsid w:val="00716B26"/>
    <w:rsid w:val="007251BD"/>
    <w:rsid w:val="00743A47"/>
    <w:rsid w:val="00756115"/>
    <w:rsid w:val="0076133A"/>
    <w:rsid w:val="00771ACF"/>
    <w:rsid w:val="00783A41"/>
    <w:rsid w:val="007A33CC"/>
    <w:rsid w:val="007A67A2"/>
    <w:rsid w:val="007A6F1F"/>
    <w:rsid w:val="007A76CB"/>
    <w:rsid w:val="007C040E"/>
    <w:rsid w:val="007C3438"/>
    <w:rsid w:val="007D7784"/>
    <w:rsid w:val="007E11B5"/>
    <w:rsid w:val="007E4180"/>
    <w:rsid w:val="00805291"/>
    <w:rsid w:val="008147B5"/>
    <w:rsid w:val="00831CED"/>
    <w:rsid w:val="00835D3F"/>
    <w:rsid w:val="0084321F"/>
    <w:rsid w:val="00850018"/>
    <w:rsid w:val="0086331D"/>
    <w:rsid w:val="00875F2A"/>
    <w:rsid w:val="00887214"/>
    <w:rsid w:val="00894C83"/>
    <w:rsid w:val="0089571F"/>
    <w:rsid w:val="008A0177"/>
    <w:rsid w:val="008A7BA4"/>
    <w:rsid w:val="008C09C8"/>
    <w:rsid w:val="008C17B7"/>
    <w:rsid w:val="008D619B"/>
    <w:rsid w:val="008F66B4"/>
    <w:rsid w:val="00907F4E"/>
    <w:rsid w:val="00913D2F"/>
    <w:rsid w:val="0092023D"/>
    <w:rsid w:val="009264FF"/>
    <w:rsid w:val="0093176E"/>
    <w:rsid w:val="0094136E"/>
    <w:rsid w:val="00950D9D"/>
    <w:rsid w:val="009511D2"/>
    <w:rsid w:val="00953AB4"/>
    <w:rsid w:val="00972245"/>
    <w:rsid w:val="009814CB"/>
    <w:rsid w:val="009868C6"/>
    <w:rsid w:val="009A13BF"/>
    <w:rsid w:val="009A2F36"/>
    <w:rsid w:val="009A69D5"/>
    <w:rsid w:val="009A6E63"/>
    <w:rsid w:val="009B004A"/>
    <w:rsid w:val="009B642F"/>
    <w:rsid w:val="009C198B"/>
    <w:rsid w:val="009C5716"/>
    <w:rsid w:val="009E30D0"/>
    <w:rsid w:val="009E5262"/>
    <w:rsid w:val="009F29BA"/>
    <w:rsid w:val="009F3350"/>
    <w:rsid w:val="00A07E1E"/>
    <w:rsid w:val="00A236A6"/>
    <w:rsid w:val="00A309B4"/>
    <w:rsid w:val="00A33CE3"/>
    <w:rsid w:val="00A40C4C"/>
    <w:rsid w:val="00A43C06"/>
    <w:rsid w:val="00A6086B"/>
    <w:rsid w:val="00A643A8"/>
    <w:rsid w:val="00A71A17"/>
    <w:rsid w:val="00A75CA8"/>
    <w:rsid w:val="00A8409F"/>
    <w:rsid w:val="00A8418B"/>
    <w:rsid w:val="00A90217"/>
    <w:rsid w:val="00A92FFA"/>
    <w:rsid w:val="00AB5C87"/>
    <w:rsid w:val="00AC4BF6"/>
    <w:rsid w:val="00AD6A94"/>
    <w:rsid w:val="00AE3A4A"/>
    <w:rsid w:val="00AF4856"/>
    <w:rsid w:val="00AF566B"/>
    <w:rsid w:val="00B04EE4"/>
    <w:rsid w:val="00B35AF0"/>
    <w:rsid w:val="00B77586"/>
    <w:rsid w:val="00B77DAD"/>
    <w:rsid w:val="00B83DD5"/>
    <w:rsid w:val="00B938B7"/>
    <w:rsid w:val="00BB29F0"/>
    <w:rsid w:val="00BC1CA5"/>
    <w:rsid w:val="00BC6385"/>
    <w:rsid w:val="00BD13D9"/>
    <w:rsid w:val="00BF7287"/>
    <w:rsid w:val="00C04495"/>
    <w:rsid w:val="00C15D9B"/>
    <w:rsid w:val="00C22ACC"/>
    <w:rsid w:val="00C250C0"/>
    <w:rsid w:val="00C25284"/>
    <w:rsid w:val="00C30971"/>
    <w:rsid w:val="00C32957"/>
    <w:rsid w:val="00C46D16"/>
    <w:rsid w:val="00C51231"/>
    <w:rsid w:val="00C61DF7"/>
    <w:rsid w:val="00C6329D"/>
    <w:rsid w:val="00C703A2"/>
    <w:rsid w:val="00C80645"/>
    <w:rsid w:val="00C84823"/>
    <w:rsid w:val="00C96EFF"/>
    <w:rsid w:val="00CA128C"/>
    <w:rsid w:val="00CA602B"/>
    <w:rsid w:val="00CB0AE0"/>
    <w:rsid w:val="00CB109D"/>
    <w:rsid w:val="00CB1AE3"/>
    <w:rsid w:val="00CC5F0B"/>
    <w:rsid w:val="00CE574C"/>
    <w:rsid w:val="00CF0E5F"/>
    <w:rsid w:val="00CF689B"/>
    <w:rsid w:val="00D25354"/>
    <w:rsid w:val="00D35142"/>
    <w:rsid w:val="00D37AE8"/>
    <w:rsid w:val="00D440E1"/>
    <w:rsid w:val="00D46492"/>
    <w:rsid w:val="00D4752B"/>
    <w:rsid w:val="00D52BA4"/>
    <w:rsid w:val="00D65AD0"/>
    <w:rsid w:val="00D75581"/>
    <w:rsid w:val="00D81C28"/>
    <w:rsid w:val="00D82845"/>
    <w:rsid w:val="00D84834"/>
    <w:rsid w:val="00DA54D7"/>
    <w:rsid w:val="00DA6063"/>
    <w:rsid w:val="00DB2B7A"/>
    <w:rsid w:val="00DB5C0E"/>
    <w:rsid w:val="00DC6168"/>
    <w:rsid w:val="00DD31F7"/>
    <w:rsid w:val="00DF51CB"/>
    <w:rsid w:val="00DF6863"/>
    <w:rsid w:val="00E068A8"/>
    <w:rsid w:val="00E13B84"/>
    <w:rsid w:val="00E1413D"/>
    <w:rsid w:val="00E20080"/>
    <w:rsid w:val="00E23C6D"/>
    <w:rsid w:val="00E263B1"/>
    <w:rsid w:val="00E350EA"/>
    <w:rsid w:val="00E40AFE"/>
    <w:rsid w:val="00E41ACF"/>
    <w:rsid w:val="00E56EF7"/>
    <w:rsid w:val="00E83854"/>
    <w:rsid w:val="00E85456"/>
    <w:rsid w:val="00E974C5"/>
    <w:rsid w:val="00E97C1E"/>
    <w:rsid w:val="00EA72E7"/>
    <w:rsid w:val="00EB682F"/>
    <w:rsid w:val="00EC0D7E"/>
    <w:rsid w:val="00EC433A"/>
    <w:rsid w:val="00EF6C0A"/>
    <w:rsid w:val="00F261BF"/>
    <w:rsid w:val="00F42395"/>
    <w:rsid w:val="00F53579"/>
    <w:rsid w:val="00F544E9"/>
    <w:rsid w:val="00F612BB"/>
    <w:rsid w:val="00F87545"/>
    <w:rsid w:val="00F92A22"/>
    <w:rsid w:val="00F95776"/>
    <w:rsid w:val="00FA76A0"/>
    <w:rsid w:val="00FB0E4B"/>
    <w:rsid w:val="00FB306C"/>
    <w:rsid w:val="00FB4E13"/>
    <w:rsid w:val="00FC0B1C"/>
    <w:rsid w:val="00FD10D4"/>
    <w:rsid w:val="00FD6A2A"/>
    <w:rsid w:val="00FD799B"/>
    <w:rsid w:val="00FE0F3B"/>
    <w:rsid w:val="00FF1407"/>
    <w:rsid w:val="00FF4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68D7"/>
  <w15:chartTrackingRefBased/>
  <w15:docId w15:val="{C5D476A0-A180-442D-80AA-9CBCA19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4752B"/>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845"/>
  </w:style>
  <w:style w:type="paragraph" w:styleId="Footer">
    <w:name w:val="footer"/>
    <w:basedOn w:val="Normal"/>
    <w:link w:val="FooterChar"/>
    <w:uiPriority w:val="99"/>
    <w:unhideWhenUsed/>
    <w:rsid w:val="00D82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845"/>
  </w:style>
  <w:style w:type="character" w:styleId="Hyperlink">
    <w:name w:val="Hyperlink"/>
    <w:basedOn w:val="DefaultParagraphFont"/>
    <w:uiPriority w:val="99"/>
    <w:unhideWhenUsed/>
    <w:rsid w:val="00D82845"/>
    <w:rPr>
      <w:color w:val="0000FF" w:themeColor="hyperlink"/>
      <w:u w:val="single"/>
    </w:rPr>
  </w:style>
  <w:style w:type="paragraph" w:styleId="BalloonText">
    <w:name w:val="Balloon Text"/>
    <w:basedOn w:val="Normal"/>
    <w:link w:val="BalloonTextChar"/>
    <w:uiPriority w:val="99"/>
    <w:semiHidden/>
    <w:unhideWhenUsed/>
    <w:rsid w:val="00D82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45"/>
    <w:rPr>
      <w:rFonts w:ascii="Segoe UI" w:hAnsi="Segoe UI" w:cs="Segoe UI"/>
      <w:sz w:val="18"/>
      <w:szCs w:val="18"/>
    </w:rPr>
  </w:style>
  <w:style w:type="paragraph" w:styleId="NoSpacing">
    <w:name w:val="No Spacing"/>
    <w:link w:val="NoSpacingChar"/>
    <w:uiPriority w:val="1"/>
    <w:qFormat/>
    <w:rsid w:val="004102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10261"/>
    <w:rPr>
      <w:rFonts w:eastAsiaTheme="minorEastAsia"/>
      <w:lang w:val="en-US"/>
    </w:rPr>
  </w:style>
  <w:style w:type="table" w:styleId="TableGrid">
    <w:name w:val="Table Grid"/>
    <w:basedOn w:val="TableNormal"/>
    <w:uiPriority w:val="59"/>
    <w:rsid w:val="00065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w:basedOn w:val="Normal"/>
    <w:link w:val="ListParagraphChar"/>
    <w:uiPriority w:val="34"/>
    <w:qFormat/>
    <w:rsid w:val="00F261BF"/>
    <w:pPr>
      <w:ind w:left="720"/>
      <w:contextualSpacing/>
    </w:pPr>
  </w:style>
  <w:style w:type="character" w:customStyle="1" w:styleId="ListParagraphChar">
    <w:name w:val="List Paragraph Char"/>
    <w:aliases w:val="(indented) Char"/>
    <w:basedOn w:val="DefaultParagraphFont"/>
    <w:link w:val="ListParagraph"/>
    <w:uiPriority w:val="34"/>
    <w:rsid w:val="00B77586"/>
  </w:style>
  <w:style w:type="paragraph" w:customStyle="1" w:styleId="GLMCAText">
    <w:name w:val="GLMCA Text"/>
    <w:basedOn w:val="Normal"/>
    <w:rsid w:val="00D4752B"/>
    <w:pPr>
      <w:spacing w:before="240" w:after="0" w:line="240" w:lineRule="auto"/>
    </w:pPr>
    <w:rPr>
      <w:rFonts w:ascii="Arial" w:eastAsia="Times New Roman" w:hAnsi="Arial" w:cs="Times New Roman"/>
      <w:sz w:val="24"/>
      <w:szCs w:val="20"/>
    </w:rPr>
  </w:style>
  <w:style w:type="character" w:customStyle="1" w:styleId="Heading2Char">
    <w:name w:val="Heading 2 Char"/>
    <w:basedOn w:val="DefaultParagraphFont"/>
    <w:link w:val="Heading2"/>
    <w:rsid w:val="00D4752B"/>
    <w:rPr>
      <w:rFonts w:ascii="Arial" w:eastAsia="Times New Roman" w:hAnsi="Arial" w:cs="Times New Roman"/>
      <w:b/>
      <w:sz w:val="24"/>
      <w:szCs w:val="20"/>
    </w:rPr>
  </w:style>
  <w:style w:type="paragraph" w:customStyle="1" w:styleId="form">
    <w:name w:val="form"/>
    <w:basedOn w:val="Normal"/>
    <w:rsid w:val="00D4752B"/>
    <w:pPr>
      <w:overflowPunct w:val="0"/>
      <w:autoSpaceDE w:val="0"/>
      <w:autoSpaceDN w:val="0"/>
      <w:adjustRightInd w:val="0"/>
      <w:spacing w:before="60" w:after="60" w:line="240" w:lineRule="auto"/>
      <w:textAlignment w:val="baseline"/>
    </w:pPr>
    <w:rPr>
      <w:rFonts w:ascii="Helvetica" w:eastAsia="Times New Roman" w:hAnsi="Helvetica" w:cs="Times New Roman"/>
      <w:sz w:val="18"/>
      <w:szCs w:val="20"/>
    </w:rPr>
  </w:style>
  <w:style w:type="paragraph" w:customStyle="1" w:styleId="PA1">
    <w:name w:val="PA1"/>
    <w:basedOn w:val="Normal"/>
    <w:next w:val="NormalIndent"/>
    <w:rsid w:val="00CB1AE3"/>
    <w:pPr>
      <w:spacing w:after="0" w:line="240" w:lineRule="auto"/>
    </w:pPr>
    <w:rPr>
      <w:rFonts w:ascii="Abadi MT Condensed Extra Bold" w:eastAsia="Times New Roman" w:hAnsi="Abadi MT Condensed Extra Bold" w:cs="Times New Roman"/>
      <w:sz w:val="28"/>
      <w:szCs w:val="20"/>
    </w:rPr>
  </w:style>
  <w:style w:type="paragraph" w:styleId="NormalIndent">
    <w:name w:val="Normal Indent"/>
    <w:basedOn w:val="Normal"/>
    <w:uiPriority w:val="99"/>
    <w:semiHidden/>
    <w:unhideWhenUsed/>
    <w:rsid w:val="00CB1AE3"/>
    <w:pPr>
      <w:ind w:left="720"/>
    </w:pPr>
  </w:style>
  <w:style w:type="paragraph" w:customStyle="1" w:styleId="Default">
    <w:name w:val="Default"/>
    <w:rsid w:val="0009261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xmsonormal">
    <w:name w:val="x_msonormal"/>
    <w:basedOn w:val="Normal"/>
    <w:uiPriority w:val="99"/>
    <w:rsid w:val="00572341"/>
    <w:pPr>
      <w:spacing w:after="0" w:line="240" w:lineRule="auto"/>
    </w:pPr>
    <w:rPr>
      <w:rFonts w:ascii="Times New Roman" w:eastAsia="Times New Roman" w:hAnsi="Times New Roman" w:cs="Times New Roman"/>
      <w:sz w:val="24"/>
      <w:szCs w:val="24"/>
      <w:lang w:eastAsia="en-GB"/>
    </w:rPr>
  </w:style>
  <w:style w:type="character" w:customStyle="1" w:styleId="xmarkcnc08s5h5">
    <w:name w:val="x_markcnc08s5h5"/>
    <w:basedOn w:val="DefaultParagraphFont"/>
    <w:rsid w:val="00572341"/>
  </w:style>
  <w:style w:type="character" w:styleId="CommentReference">
    <w:name w:val="annotation reference"/>
    <w:basedOn w:val="DefaultParagraphFont"/>
    <w:uiPriority w:val="99"/>
    <w:semiHidden/>
    <w:unhideWhenUsed/>
    <w:rsid w:val="00713FC9"/>
    <w:rPr>
      <w:sz w:val="16"/>
      <w:szCs w:val="16"/>
    </w:rPr>
  </w:style>
  <w:style w:type="paragraph" w:styleId="CommentText">
    <w:name w:val="annotation text"/>
    <w:basedOn w:val="Normal"/>
    <w:link w:val="CommentTextChar"/>
    <w:uiPriority w:val="99"/>
    <w:semiHidden/>
    <w:unhideWhenUsed/>
    <w:rsid w:val="00713FC9"/>
    <w:pPr>
      <w:spacing w:line="240" w:lineRule="auto"/>
    </w:pPr>
    <w:rPr>
      <w:sz w:val="20"/>
      <w:szCs w:val="20"/>
    </w:rPr>
  </w:style>
  <w:style w:type="character" w:customStyle="1" w:styleId="CommentTextChar">
    <w:name w:val="Comment Text Char"/>
    <w:basedOn w:val="DefaultParagraphFont"/>
    <w:link w:val="CommentText"/>
    <w:uiPriority w:val="99"/>
    <w:semiHidden/>
    <w:rsid w:val="00713FC9"/>
    <w:rPr>
      <w:sz w:val="20"/>
      <w:szCs w:val="20"/>
    </w:rPr>
  </w:style>
  <w:style w:type="paragraph" w:styleId="CommentSubject">
    <w:name w:val="annotation subject"/>
    <w:basedOn w:val="CommentText"/>
    <w:next w:val="CommentText"/>
    <w:link w:val="CommentSubjectChar"/>
    <w:uiPriority w:val="99"/>
    <w:semiHidden/>
    <w:unhideWhenUsed/>
    <w:rsid w:val="00713FC9"/>
    <w:rPr>
      <w:b/>
      <w:bCs/>
    </w:rPr>
  </w:style>
  <w:style w:type="character" w:customStyle="1" w:styleId="CommentSubjectChar">
    <w:name w:val="Comment Subject Char"/>
    <w:basedOn w:val="CommentTextChar"/>
    <w:link w:val="CommentSubject"/>
    <w:uiPriority w:val="99"/>
    <w:semiHidden/>
    <w:rsid w:val="00713F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2748">
      <w:bodyDiv w:val="1"/>
      <w:marLeft w:val="0"/>
      <w:marRight w:val="0"/>
      <w:marTop w:val="0"/>
      <w:marBottom w:val="0"/>
      <w:divBdr>
        <w:top w:val="none" w:sz="0" w:space="0" w:color="auto"/>
        <w:left w:val="none" w:sz="0" w:space="0" w:color="auto"/>
        <w:bottom w:val="none" w:sz="0" w:space="0" w:color="auto"/>
        <w:right w:val="none" w:sz="0" w:space="0" w:color="auto"/>
      </w:divBdr>
    </w:div>
    <w:div w:id="1134563156">
      <w:bodyDiv w:val="1"/>
      <w:marLeft w:val="0"/>
      <w:marRight w:val="0"/>
      <w:marTop w:val="0"/>
      <w:marBottom w:val="0"/>
      <w:divBdr>
        <w:top w:val="none" w:sz="0" w:space="0" w:color="auto"/>
        <w:left w:val="none" w:sz="0" w:space="0" w:color="auto"/>
        <w:bottom w:val="none" w:sz="0" w:space="0" w:color="auto"/>
        <w:right w:val="none" w:sz="0" w:space="0" w:color="auto"/>
      </w:divBdr>
    </w:div>
    <w:div w:id="213674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83DF2039B708544A378CC7743D60408" ma:contentTypeVersion="15" ma:contentTypeDescription="Create a new document." ma:contentTypeScope="" ma:versionID="fc49c6180ffd2dcdfb797bd78428040e">
  <xsd:schema xmlns:xsd="http://www.w3.org/2001/XMLSchema" xmlns:xs="http://www.w3.org/2001/XMLSchema" xmlns:p="http://schemas.microsoft.com/office/2006/metadata/properties" xmlns:ns2="b08fc864-77ae-437e-b6c6-edf05a44e8c4" xmlns:ns3="b46ab96e-adcb-45b1-bb74-9449d4fdb225" targetNamespace="http://schemas.microsoft.com/office/2006/metadata/properties" ma:root="true" ma:fieldsID="06564bc848fafc4b8959dab74266b27d" ns2:_="" ns3:_="">
    <xsd:import namespace="b08fc864-77ae-437e-b6c6-edf05a44e8c4"/>
    <xsd:import namespace="b46ab96e-adcb-45b1-bb74-9449d4fdb2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fc864-77ae-437e-b6c6-edf05a44e8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9417c21a-50b3-40d7-b170-c21b4d0fc10b}" ma:internalName="TaxCatchAll" ma:showField="CatchAllData" ma:web="b08fc864-77ae-437e-b6c6-edf05a44e8c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6ab96e-adcb-45b1-bb74-9449d4fdb2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8fc864-77ae-437e-b6c6-edf05a44e8c4" xsi:nil="true"/>
    <lcf76f155ced4ddcb4097134ff3c332f xmlns="b46ab96e-adcb-45b1-bb74-9449d4fdb225">
      <Terms xmlns="http://schemas.microsoft.com/office/infopath/2007/PartnerControls"/>
    </lcf76f155ced4ddcb4097134ff3c332f>
    <_dlc_DocId xmlns="b08fc864-77ae-437e-b6c6-edf05a44e8c4">NYS7PWMFXHSZ-99545049-139054</_dlc_DocId>
    <_dlc_DocIdUrl xmlns="b08fc864-77ae-437e-b6c6-edf05a44e8c4">
      <Url>https://mansfieldgovuk.sharepoint.com/sites/DPT-PR/_layouts/15/DocIdRedir.aspx?ID=NYS7PWMFXHSZ-99545049-139054</Url>
      <Description>NYS7PWMFXHSZ-99545049-139054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09F36-555A-4D9E-A84B-6A14AB6CA04C}">
  <ds:schemaRefs>
    <ds:schemaRef ds:uri="http://schemas.microsoft.com/sharepoint/v3/contenttype/forms"/>
  </ds:schemaRefs>
</ds:datastoreItem>
</file>

<file path=customXml/itemProps2.xml><?xml version="1.0" encoding="utf-8"?>
<ds:datastoreItem xmlns:ds="http://schemas.openxmlformats.org/officeDocument/2006/customXml" ds:itemID="{AA45C7BB-70C0-40C6-BD6C-C6D553C8986E}">
  <ds:schemaRefs>
    <ds:schemaRef ds:uri="http://schemas.microsoft.com/sharepoint/events"/>
  </ds:schemaRefs>
</ds:datastoreItem>
</file>

<file path=customXml/itemProps3.xml><?xml version="1.0" encoding="utf-8"?>
<ds:datastoreItem xmlns:ds="http://schemas.openxmlformats.org/officeDocument/2006/customXml" ds:itemID="{0EC46ED7-2088-4012-B318-F13E8C9F6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fc864-77ae-437e-b6c6-edf05a44e8c4"/>
    <ds:schemaRef ds:uri="b46ab96e-adcb-45b1-bb74-9449d4fdb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22282-8AF9-4F9A-B802-F8C1F3537295}">
  <ds:schemaRefs>
    <ds:schemaRef ds:uri="http://schemas.microsoft.com/office/2006/metadata/properties"/>
    <ds:schemaRef ds:uri="http://schemas.microsoft.com/office/infopath/2007/PartnerControls"/>
    <ds:schemaRef ds:uri="b08fc864-77ae-437e-b6c6-edf05a44e8c4"/>
    <ds:schemaRef ds:uri="b46ab96e-adcb-45b1-bb74-9449d4fdb225"/>
  </ds:schemaRefs>
</ds:datastoreItem>
</file>

<file path=customXml/itemProps5.xml><?xml version="1.0" encoding="utf-8"?>
<ds:datastoreItem xmlns:ds="http://schemas.openxmlformats.org/officeDocument/2006/customXml" ds:itemID="{5E8879F5-BC0D-45A1-A453-AD868760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Jarvis</dc:creator>
  <cp:keywords/>
  <dc:description/>
  <cp:lastModifiedBy>Jay Rowlinson</cp:lastModifiedBy>
  <cp:revision>2</cp:revision>
  <cp:lastPrinted>2019-05-08T12:20:00Z</cp:lastPrinted>
  <dcterms:created xsi:type="dcterms:W3CDTF">2025-02-03T14:14:00Z</dcterms:created>
  <dcterms:modified xsi:type="dcterms:W3CDTF">2025-02-03T14:14:00Z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0x010100883DF2039B708544A378CC7743D60408</vt:lpwstr>
  </property>
  <property fmtid="{D5CDD505-2E9C-101B-9397-08002B2CF9AE}" pid="3" name="Order">
    <vt:r8>13905400</vt:r8>
  </property>
  <property fmtid="{D5CDD505-2E9C-101B-9397-08002B2CF9AE}" pid="4" name="_dlc_DocIdItemGuid">
    <vt:lpwstr>f7c09a7b-1843-5e87-8fa9-472caaa325f6</vt:lpwstr>
  </property>
</Properties>
</file>