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6E92E" w14:textId="77777777" w:rsidR="00D7439F" w:rsidRPr="00D7439F" w:rsidRDefault="00D7439F" w:rsidP="00D7439F">
      <w:pPr>
        <w:rPr>
          <w:rFonts w:cs="Arial"/>
          <w:bCs/>
          <w:color w:val="000000"/>
          <w:sz w:val="28"/>
          <w:szCs w:val="28"/>
        </w:rPr>
      </w:pPr>
      <w:r>
        <w:rPr>
          <w:rFonts w:cs="Arial"/>
          <w:bCs/>
          <w:color w:val="000000"/>
          <w:sz w:val="28"/>
          <w:szCs w:val="28"/>
        </w:rPr>
        <w:tab/>
      </w:r>
      <w:r>
        <w:rPr>
          <w:rFonts w:cs="Arial"/>
          <w:bCs/>
          <w:color w:val="000000"/>
          <w:sz w:val="28"/>
          <w:szCs w:val="28"/>
        </w:rPr>
        <w:tab/>
      </w:r>
      <w:r>
        <w:rPr>
          <w:rFonts w:cs="Arial"/>
          <w:bCs/>
          <w:color w:val="000000"/>
          <w:sz w:val="28"/>
          <w:szCs w:val="28"/>
        </w:rPr>
        <w:tab/>
      </w:r>
      <w:r>
        <w:rPr>
          <w:rFonts w:cs="Arial"/>
          <w:bCs/>
          <w:color w:val="000000"/>
          <w:sz w:val="28"/>
          <w:szCs w:val="28"/>
        </w:rPr>
        <w:tab/>
      </w:r>
      <w:r>
        <w:rPr>
          <w:rFonts w:cs="Arial"/>
          <w:bCs/>
          <w:color w:val="000000"/>
          <w:sz w:val="28"/>
          <w:szCs w:val="28"/>
        </w:rPr>
        <w:tab/>
      </w:r>
      <w:r>
        <w:rPr>
          <w:rFonts w:cs="Arial"/>
          <w:bCs/>
          <w:color w:val="000000"/>
          <w:sz w:val="28"/>
          <w:szCs w:val="28"/>
        </w:rPr>
        <w:tab/>
      </w:r>
      <w:r>
        <w:rPr>
          <w:rFonts w:cs="Arial"/>
          <w:bCs/>
          <w:color w:val="000000"/>
          <w:sz w:val="28"/>
          <w:szCs w:val="28"/>
        </w:rPr>
        <w:tab/>
      </w:r>
      <w:r>
        <w:rPr>
          <w:rFonts w:cs="Arial"/>
          <w:bCs/>
          <w:color w:val="000000"/>
          <w:sz w:val="28"/>
          <w:szCs w:val="28"/>
        </w:rPr>
        <w:tab/>
      </w:r>
      <w:r>
        <w:rPr>
          <w:rFonts w:cs="Arial"/>
          <w:bCs/>
          <w:color w:val="000000"/>
          <w:sz w:val="28"/>
          <w:szCs w:val="28"/>
        </w:rPr>
        <w:tab/>
      </w:r>
    </w:p>
    <w:p w14:paraId="0B9C5F0F" w14:textId="77777777" w:rsidR="00D7439F" w:rsidRDefault="00D7439F" w:rsidP="00D7439F">
      <w:pPr>
        <w:rPr>
          <w:rFonts w:cs="Arial"/>
          <w:b/>
          <w:bCs/>
          <w:color w:val="000000"/>
          <w:sz w:val="28"/>
          <w:szCs w:val="28"/>
          <w:u w:val="single"/>
        </w:rPr>
      </w:pPr>
    </w:p>
    <w:p w14:paraId="08F771A8" w14:textId="77777777" w:rsidR="006050D9" w:rsidRDefault="006050D9" w:rsidP="00D7439F">
      <w:pPr>
        <w:rPr>
          <w:rFonts w:cs="Arial"/>
          <w:b/>
          <w:bCs/>
          <w:color w:val="000000"/>
          <w:u w:val="single"/>
        </w:rPr>
      </w:pPr>
    </w:p>
    <w:p w14:paraId="17CFFE25" w14:textId="77777777" w:rsidR="00D7439F" w:rsidRPr="00860352" w:rsidRDefault="00D7439F" w:rsidP="00D7439F">
      <w:pPr>
        <w:rPr>
          <w:rFonts w:cs="Arial"/>
          <w:b/>
          <w:bCs/>
          <w:color w:val="000000"/>
          <w:u w:val="single"/>
        </w:rPr>
      </w:pPr>
      <w:r w:rsidRPr="00860352">
        <w:rPr>
          <w:rFonts w:cs="Arial"/>
          <w:b/>
          <w:bCs/>
          <w:color w:val="000000"/>
          <w:u w:val="single"/>
        </w:rPr>
        <w:t>CON29 INDIVIDUAL QUESTIONS FORM</w:t>
      </w:r>
      <w:r w:rsidR="00686345">
        <w:rPr>
          <w:rFonts w:cs="Arial"/>
          <w:b/>
          <w:bCs/>
          <w:color w:val="000000"/>
          <w:u w:val="single"/>
        </w:rPr>
        <w:t xml:space="preserve"> April 202</w:t>
      </w:r>
      <w:r w:rsidR="003F752B">
        <w:rPr>
          <w:rFonts w:cs="Arial"/>
          <w:b/>
          <w:bCs/>
          <w:color w:val="000000"/>
          <w:u w:val="single"/>
        </w:rPr>
        <w:t>5</w:t>
      </w:r>
      <w:r w:rsidR="0030632C" w:rsidRPr="0030632C">
        <w:rPr>
          <w:rFonts w:cs="Arial"/>
          <w:bCs/>
          <w:color w:val="000000"/>
        </w:rPr>
        <w:t xml:space="preserve">              </w:t>
      </w:r>
      <w:r w:rsidR="0030632C" w:rsidRPr="00DE3683">
        <w:rPr>
          <w:noProof/>
          <w:lang w:val="en-GB" w:eastAsia="en-GB"/>
        </w:rPr>
        <w:pict w14:anchorId="5C6B31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https://intranet.mansfield.gov.uk/sorce/docs/bd_1003758/MDC%20Crest%202019%20-%20Linear%20Black.jpg" style="width:94.55pt;height:42.55pt;visibility:visible">
            <v:imagedata r:id="rId11" o:title="MDC%20Crest%202019%20-%20Linear%20Black"/>
          </v:shape>
        </w:pict>
      </w:r>
    </w:p>
    <w:p w14:paraId="21558931" w14:textId="77777777" w:rsidR="00D7439F" w:rsidRPr="00860352" w:rsidRDefault="00D7439F" w:rsidP="00D7439F">
      <w:pPr>
        <w:rPr>
          <w:rFonts w:cs="Arial"/>
          <w:bCs/>
          <w:color w:val="000000"/>
        </w:rPr>
      </w:pPr>
      <w:r w:rsidRPr="00860352">
        <w:rPr>
          <w:rFonts w:cs="Arial"/>
          <w:bCs/>
          <w:color w:val="000000"/>
        </w:rPr>
        <w:t>Please tick as appropriate</w:t>
      </w:r>
    </w:p>
    <w:p w14:paraId="697CD5AB" w14:textId="77777777" w:rsidR="00D7439F" w:rsidRPr="00860352" w:rsidRDefault="00D7439F" w:rsidP="00D7439F">
      <w:pPr>
        <w:rPr>
          <w:rFonts w:cs="Arial"/>
          <w:bCs/>
          <w:color w:val="000000"/>
        </w:rPr>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64"/>
        <w:gridCol w:w="916"/>
        <w:gridCol w:w="3423"/>
        <w:gridCol w:w="720"/>
        <w:gridCol w:w="2337"/>
        <w:gridCol w:w="651"/>
      </w:tblGrid>
      <w:tr w:rsidR="00D7439F" w:rsidRPr="00D77710" w14:paraId="2613F3E5" w14:textId="77777777" w:rsidTr="00D77710">
        <w:tc>
          <w:tcPr>
            <w:tcW w:w="1964" w:type="dxa"/>
            <w:shd w:val="clear" w:color="auto" w:fill="E6E6E6"/>
          </w:tcPr>
          <w:p w14:paraId="751DFC27" w14:textId="77777777" w:rsidR="00D7439F" w:rsidRPr="00D77710" w:rsidRDefault="00D7439F" w:rsidP="00D7439F">
            <w:pPr>
              <w:rPr>
                <w:rFonts w:cs="Arial"/>
                <w:bCs/>
                <w:color w:val="000000"/>
              </w:rPr>
            </w:pPr>
            <w:r w:rsidRPr="00D77710">
              <w:rPr>
                <w:rFonts w:cs="Arial"/>
                <w:bCs/>
                <w:color w:val="000000"/>
              </w:rPr>
              <w:t>Return by</w:t>
            </w:r>
          </w:p>
          <w:p w14:paraId="1A5F47C0" w14:textId="77777777" w:rsidR="00D7439F" w:rsidRPr="00D77710" w:rsidRDefault="00D7439F" w:rsidP="00D7439F">
            <w:pPr>
              <w:rPr>
                <w:rFonts w:cs="Arial"/>
                <w:bCs/>
                <w:color w:val="000000"/>
              </w:rPr>
            </w:pPr>
            <w:r w:rsidRPr="00D77710">
              <w:rPr>
                <w:rFonts w:cs="Arial"/>
                <w:bCs/>
                <w:color w:val="000000"/>
              </w:rPr>
              <w:t>post</w:t>
            </w:r>
          </w:p>
        </w:tc>
        <w:tc>
          <w:tcPr>
            <w:tcW w:w="916" w:type="dxa"/>
            <w:shd w:val="clear" w:color="auto" w:fill="auto"/>
          </w:tcPr>
          <w:p w14:paraId="545053A9" w14:textId="77777777" w:rsidR="00D7439F" w:rsidRPr="00D77710" w:rsidRDefault="00D7439F" w:rsidP="00D77710">
            <w:pPr>
              <w:ind w:left="1212"/>
              <w:rPr>
                <w:rFonts w:cs="Arial"/>
                <w:bCs/>
                <w:color w:val="000000"/>
              </w:rPr>
            </w:pPr>
          </w:p>
          <w:p w14:paraId="28A65C1A" w14:textId="77777777" w:rsidR="00D7439F" w:rsidRPr="00D77710" w:rsidRDefault="00D7439F" w:rsidP="00D7439F">
            <w:pPr>
              <w:rPr>
                <w:rFonts w:cs="Arial"/>
                <w:bCs/>
                <w:color w:val="000000"/>
              </w:rPr>
            </w:pPr>
          </w:p>
        </w:tc>
        <w:tc>
          <w:tcPr>
            <w:tcW w:w="3423" w:type="dxa"/>
            <w:shd w:val="clear" w:color="auto" w:fill="E6E6E6"/>
          </w:tcPr>
          <w:p w14:paraId="112825E5" w14:textId="77777777" w:rsidR="00D7439F" w:rsidRPr="00D77710" w:rsidRDefault="00D7439F" w:rsidP="00D7439F">
            <w:pPr>
              <w:rPr>
                <w:rFonts w:cs="Arial"/>
                <w:bCs/>
                <w:color w:val="000000"/>
              </w:rPr>
            </w:pPr>
            <w:r w:rsidRPr="00D77710">
              <w:rPr>
                <w:rFonts w:cs="Arial"/>
                <w:bCs/>
                <w:color w:val="000000"/>
              </w:rPr>
              <w:t>Return by e-mail</w:t>
            </w:r>
          </w:p>
          <w:p w14:paraId="4C426A81" w14:textId="77777777" w:rsidR="00D7439F" w:rsidRPr="00D77710" w:rsidRDefault="00D7439F" w:rsidP="00D7439F">
            <w:pPr>
              <w:rPr>
                <w:rFonts w:cs="Arial"/>
                <w:bCs/>
                <w:color w:val="000000"/>
              </w:rPr>
            </w:pPr>
            <w:r w:rsidRPr="00D77710">
              <w:rPr>
                <w:rFonts w:cs="Arial"/>
                <w:bCs/>
                <w:color w:val="000000"/>
              </w:rPr>
              <w:t>(ensure email address is provided)</w:t>
            </w:r>
          </w:p>
        </w:tc>
        <w:tc>
          <w:tcPr>
            <w:tcW w:w="720" w:type="dxa"/>
            <w:shd w:val="clear" w:color="auto" w:fill="auto"/>
          </w:tcPr>
          <w:p w14:paraId="2AFCA610" w14:textId="77777777" w:rsidR="00D7439F" w:rsidRPr="00D77710" w:rsidRDefault="00D7439F" w:rsidP="00D7439F">
            <w:pPr>
              <w:rPr>
                <w:rFonts w:cs="Arial"/>
                <w:bCs/>
                <w:color w:val="000000"/>
              </w:rPr>
            </w:pPr>
          </w:p>
          <w:p w14:paraId="397B8D6D" w14:textId="77777777" w:rsidR="00D7439F" w:rsidRPr="00D77710" w:rsidRDefault="00D7439F" w:rsidP="00D7439F">
            <w:pPr>
              <w:rPr>
                <w:rFonts w:cs="Arial"/>
                <w:bCs/>
                <w:color w:val="000000"/>
              </w:rPr>
            </w:pPr>
          </w:p>
        </w:tc>
        <w:tc>
          <w:tcPr>
            <w:tcW w:w="2337" w:type="dxa"/>
            <w:shd w:val="clear" w:color="auto" w:fill="E6E6E6"/>
          </w:tcPr>
          <w:p w14:paraId="53ED71BA" w14:textId="77777777" w:rsidR="00D7439F" w:rsidRPr="00D77710" w:rsidRDefault="00D7439F" w:rsidP="00D7439F">
            <w:pPr>
              <w:rPr>
                <w:rFonts w:cs="Arial"/>
                <w:bCs/>
                <w:color w:val="000000"/>
              </w:rPr>
            </w:pPr>
            <w:r w:rsidRPr="00D77710">
              <w:rPr>
                <w:rFonts w:cs="Arial"/>
                <w:bCs/>
                <w:color w:val="000000"/>
              </w:rPr>
              <w:t>I wish to collect</w:t>
            </w:r>
          </w:p>
          <w:p w14:paraId="5730D252" w14:textId="77777777" w:rsidR="00D7439F" w:rsidRPr="00D77710" w:rsidRDefault="00D7439F" w:rsidP="00D7439F">
            <w:pPr>
              <w:rPr>
                <w:rFonts w:cs="Arial"/>
                <w:bCs/>
                <w:color w:val="000000"/>
              </w:rPr>
            </w:pPr>
          </w:p>
        </w:tc>
        <w:tc>
          <w:tcPr>
            <w:tcW w:w="651" w:type="dxa"/>
            <w:shd w:val="clear" w:color="auto" w:fill="auto"/>
          </w:tcPr>
          <w:p w14:paraId="07018742" w14:textId="77777777" w:rsidR="00D7439F" w:rsidRPr="00D77710" w:rsidRDefault="00D7439F" w:rsidP="00D7439F">
            <w:pPr>
              <w:rPr>
                <w:rFonts w:cs="Arial"/>
                <w:bCs/>
                <w:color w:val="000000"/>
              </w:rPr>
            </w:pPr>
          </w:p>
          <w:p w14:paraId="60AE9EEE" w14:textId="77777777" w:rsidR="00D7439F" w:rsidRPr="00D77710" w:rsidRDefault="00D7439F" w:rsidP="00D7439F">
            <w:pPr>
              <w:rPr>
                <w:rFonts w:cs="Arial"/>
                <w:bCs/>
                <w:color w:val="000000"/>
              </w:rPr>
            </w:pPr>
          </w:p>
        </w:tc>
      </w:tr>
    </w:tbl>
    <w:p w14:paraId="66804D17" w14:textId="77777777" w:rsidR="00D7439F" w:rsidRPr="00860352" w:rsidRDefault="00D7439F" w:rsidP="00D7439F">
      <w:pPr>
        <w:rPr>
          <w:rFonts w:cs="Arial"/>
          <w:bCs/>
          <w:color w:val="000000"/>
        </w:rPr>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0"/>
        <w:gridCol w:w="2631"/>
      </w:tblGrid>
      <w:tr w:rsidR="00D7439F" w:rsidRPr="00D77710" w14:paraId="033C1110" w14:textId="77777777" w:rsidTr="00D77710">
        <w:tc>
          <w:tcPr>
            <w:tcW w:w="10011" w:type="dxa"/>
            <w:gridSpan w:val="2"/>
            <w:shd w:val="clear" w:color="auto" w:fill="E6E6E6"/>
          </w:tcPr>
          <w:p w14:paraId="631A4E55" w14:textId="77777777" w:rsidR="00D7439F" w:rsidRPr="00D77710" w:rsidRDefault="00D7439F" w:rsidP="00D7439F">
            <w:pPr>
              <w:rPr>
                <w:rFonts w:cs="Arial"/>
                <w:b/>
                <w:bCs/>
                <w:color w:val="000000"/>
              </w:rPr>
            </w:pPr>
            <w:r w:rsidRPr="00D77710">
              <w:rPr>
                <w:rFonts w:cs="Arial"/>
                <w:bCs/>
                <w:color w:val="000000"/>
              </w:rPr>
              <w:t xml:space="preserve">         </w:t>
            </w:r>
            <w:r w:rsidRPr="00D77710">
              <w:rPr>
                <w:rFonts w:cs="Arial"/>
                <w:b/>
                <w:bCs/>
                <w:color w:val="000000"/>
              </w:rPr>
              <w:t>Con29 Required Questions Individual Requests</w:t>
            </w:r>
          </w:p>
        </w:tc>
      </w:tr>
      <w:tr w:rsidR="00D7439F" w:rsidRPr="00D77710" w14:paraId="6B6EDF5F" w14:textId="77777777" w:rsidTr="00D77710">
        <w:trPr>
          <w:trHeight w:val="2310"/>
        </w:trPr>
        <w:tc>
          <w:tcPr>
            <w:tcW w:w="7380" w:type="dxa"/>
            <w:vMerge w:val="restart"/>
            <w:shd w:val="clear" w:color="auto" w:fill="auto"/>
          </w:tcPr>
          <w:p w14:paraId="326741CB" w14:textId="77777777" w:rsidR="00D7439F" w:rsidRPr="00402F67" w:rsidRDefault="00D7439F" w:rsidP="00D7439F">
            <w:pPr>
              <w:rPr>
                <w:rFonts w:cs="Arial"/>
                <w:b/>
                <w:bCs/>
                <w:color w:val="000000"/>
              </w:rPr>
            </w:pPr>
            <w:r w:rsidRPr="00402F67">
              <w:rPr>
                <w:rFonts w:cs="Arial"/>
                <w:b/>
                <w:bCs/>
                <w:color w:val="000000"/>
              </w:rPr>
              <w:t>Description of property/land to be searched against:</w:t>
            </w:r>
          </w:p>
          <w:p w14:paraId="3E53DE51" w14:textId="77777777" w:rsidR="00D7439F" w:rsidRPr="00402F67" w:rsidRDefault="00D7439F" w:rsidP="00D7439F">
            <w:pPr>
              <w:rPr>
                <w:rFonts w:cs="Arial"/>
                <w:b/>
                <w:bCs/>
                <w:color w:val="000000"/>
              </w:rPr>
            </w:pPr>
          </w:p>
          <w:p w14:paraId="3284A48A" w14:textId="77777777" w:rsidR="00D7439F" w:rsidRPr="00402F67" w:rsidRDefault="00D7439F" w:rsidP="00D7439F">
            <w:pPr>
              <w:rPr>
                <w:rFonts w:cs="Arial"/>
                <w:b/>
                <w:bCs/>
                <w:color w:val="000000"/>
              </w:rPr>
            </w:pPr>
          </w:p>
          <w:p w14:paraId="25A9172E" w14:textId="77777777" w:rsidR="00D7439F" w:rsidRPr="00402F67" w:rsidRDefault="00D7439F" w:rsidP="00D7439F">
            <w:pPr>
              <w:rPr>
                <w:rFonts w:cs="Arial"/>
                <w:b/>
                <w:bCs/>
                <w:color w:val="000000"/>
              </w:rPr>
            </w:pPr>
          </w:p>
        </w:tc>
        <w:tc>
          <w:tcPr>
            <w:tcW w:w="2631" w:type="dxa"/>
            <w:shd w:val="clear" w:color="auto" w:fill="auto"/>
          </w:tcPr>
          <w:p w14:paraId="62EAF967" w14:textId="77777777" w:rsidR="00D7439F" w:rsidRPr="00D77710" w:rsidRDefault="00D7439F" w:rsidP="00402F67">
            <w:pPr>
              <w:rPr>
                <w:rFonts w:cs="Arial"/>
                <w:bCs/>
                <w:color w:val="000000"/>
              </w:rPr>
            </w:pPr>
            <w:r w:rsidRPr="00D77710">
              <w:rPr>
                <w:rFonts w:cs="Arial"/>
                <w:bCs/>
                <w:color w:val="000000"/>
              </w:rPr>
              <w:t>For identification purpose</w:t>
            </w:r>
            <w:r w:rsidR="00402F67">
              <w:rPr>
                <w:rFonts w:cs="Arial"/>
                <w:bCs/>
                <w:color w:val="000000"/>
              </w:rPr>
              <w:t>s,</w:t>
            </w:r>
            <w:r w:rsidRPr="00D77710">
              <w:rPr>
                <w:rFonts w:cs="Arial"/>
                <w:bCs/>
                <w:color w:val="000000"/>
              </w:rPr>
              <w:t xml:space="preserve"> please supply a location plan of </w:t>
            </w:r>
            <w:r w:rsidR="00402F67">
              <w:rPr>
                <w:rFonts w:cs="Arial"/>
                <w:bCs/>
                <w:color w:val="000000"/>
              </w:rPr>
              <w:t xml:space="preserve">the </w:t>
            </w:r>
            <w:r w:rsidRPr="00D77710">
              <w:rPr>
                <w:rFonts w:cs="Arial"/>
                <w:bCs/>
                <w:color w:val="000000"/>
              </w:rPr>
              <w:t>area to be searched</w:t>
            </w:r>
            <w:r w:rsidR="00402F67">
              <w:rPr>
                <w:rFonts w:cs="Arial"/>
                <w:bCs/>
                <w:color w:val="000000"/>
              </w:rPr>
              <w:t>,</w:t>
            </w:r>
            <w:r w:rsidRPr="00D77710">
              <w:rPr>
                <w:rFonts w:cs="Arial"/>
                <w:bCs/>
                <w:color w:val="000000"/>
              </w:rPr>
              <w:t xml:space="preserve"> clearly outlined in red</w:t>
            </w:r>
            <w:r w:rsidR="00402F67">
              <w:rPr>
                <w:rFonts w:cs="Arial"/>
                <w:bCs/>
                <w:color w:val="000000"/>
              </w:rPr>
              <w:t>,</w:t>
            </w:r>
            <w:r w:rsidRPr="00D77710">
              <w:rPr>
                <w:rFonts w:cs="Arial"/>
                <w:bCs/>
                <w:color w:val="000000"/>
              </w:rPr>
              <w:t xml:space="preserve"> or the area hatched</w:t>
            </w:r>
            <w:r w:rsidR="00402F67">
              <w:rPr>
                <w:rFonts w:cs="Arial"/>
                <w:bCs/>
                <w:color w:val="000000"/>
              </w:rPr>
              <w:t xml:space="preserve"> in red</w:t>
            </w:r>
            <w:r w:rsidRPr="00D77710">
              <w:rPr>
                <w:rFonts w:cs="Arial"/>
                <w:bCs/>
                <w:color w:val="000000"/>
              </w:rPr>
              <w:t>.</w:t>
            </w:r>
          </w:p>
        </w:tc>
      </w:tr>
      <w:tr w:rsidR="00D7439F" w:rsidRPr="00D77710" w14:paraId="3A0614C1" w14:textId="77777777" w:rsidTr="00D77710">
        <w:trPr>
          <w:trHeight w:val="1076"/>
        </w:trPr>
        <w:tc>
          <w:tcPr>
            <w:tcW w:w="7380" w:type="dxa"/>
            <w:vMerge/>
            <w:shd w:val="clear" w:color="auto" w:fill="auto"/>
          </w:tcPr>
          <w:p w14:paraId="177C427D" w14:textId="77777777" w:rsidR="00D7439F" w:rsidRPr="00D77710" w:rsidRDefault="00D7439F" w:rsidP="00D7439F">
            <w:pPr>
              <w:rPr>
                <w:rFonts w:cs="Arial"/>
                <w:bCs/>
                <w:color w:val="000000"/>
              </w:rPr>
            </w:pPr>
          </w:p>
        </w:tc>
        <w:tc>
          <w:tcPr>
            <w:tcW w:w="2631" w:type="dxa"/>
            <w:shd w:val="clear" w:color="auto" w:fill="auto"/>
          </w:tcPr>
          <w:p w14:paraId="150F7C5F" w14:textId="77777777" w:rsidR="00D7439F" w:rsidRPr="00D77710" w:rsidRDefault="00D7439F" w:rsidP="00D7439F">
            <w:pPr>
              <w:rPr>
                <w:rFonts w:cs="Arial"/>
                <w:bCs/>
                <w:color w:val="000000"/>
              </w:rPr>
            </w:pPr>
          </w:p>
          <w:p w14:paraId="0E22FC84" w14:textId="77777777" w:rsidR="00D7439F" w:rsidRPr="00D77710" w:rsidRDefault="00D7439F" w:rsidP="00D7439F">
            <w:pPr>
              <w:rPr>
                <w:rFonts w:cs="Arial"/>
                <w:bCs/>
                <w:color w:val="000000"/>
              </w:rPr>
            </w:pPr>
            <w:r w:rsidRPr="00D77710">
              <w:rPr>
                <w:rFonts w:cs="Arial"/>
                <w:bCs/>
                <w:color w:val="000000"/>
              </w:rPr>
              <w:t>For office use only:</w:t>
            </w:r>
          </w:p>
          <w:p w14:paraId="6F3E09AD" w14:textId="77777777" w:rsidR="00D7439F" w:rsidRPr="00D77710" w:rsidRDefault="00D7439F" w:rsidP="00D7439F">
            <w:pPr>
              <w:rPr>
                <w:rFonts w:cs="Arial"/>
                <w:bCs/>
                <w:color w:val="000000"/>
              </w:rPr>
            </w:pPr>
            <w:r w:rsidRPr="00D77710">
              <w:rPr>
                <w:rFonts w:cs="Arial"/>
                <w:bCs/>
                <w:color w:val="000000"/>
              </w:rPr>
              <w:t>Fee Paid.</w:t>
            </w:r>
          </w:p>
        </w:tc>
      </w:tr>
    </w:tbl>
    <w:p w14:paraId="165700F7" w14:textId="77777777" w:rsidR="00D7439F" w:rsidRDefault="00D7439F" w:rsidP="00D7439F"/>
    <w:tbl>
      <w:tblPr>
        <w:tblW w:w="100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3420"/>
        <w:gridCol w:w="1620"/>
        <w:gridCol w:w="4036"/>
      </w:tblGrid>
      <w:tr w:rsidR="00D7439F" w:rsidRPr="00D77710" w14:paraId="7C732E89" w14:textId="77777777" w:rsidTr="00D77710">
        <w:trPr>
          <w:trHeight w:val="1065"/>
        </w:trPr>
        <w:tc>
          <w:tcPr>
            <w:tcW w:w="1004" w:type="dxa"/>
            <w:vMerge w:val="restart"/>
            <w:shd w:val="clear" w:color="auto" w:fill="E6E6E6"/>
          </w:tcPr>
          <w:p w14:paraId="22CCB6D5" w14:textId="77777777" w:rsidR="00D7439F" w:rsidRPr="00D77710" w:rsidRDefault="00D7439F" w:rsidP="00D7439F">
            <w:pPr>
              <w:pStyle w:val="Header"/>
              <w:rPr>
                <w:rFonts w:ascii="Arial" w:hAnsi="Arial" w:cs="Arial"/>
                <w:b/>
                <w:bCs/>
                <w:color w:val="000000"/>
                <w:sz w:val="24"/>
                <w:szCs w:val="24"/>
              </w:rPr>
            </w:pPr>
          </w:p>
          <w:p w14:paraId="228EDE93" w14:textId="77777777" w:rsidR="00D7439F" w:rsidRPr="00D77710" w:rsidRDefault="00D7439F" w:rsidP="00D7439F">
            <w:pPr>
              <w:pStyle w:val="Header"/>
              <w:rPr>
                <w:rFonts w:ascii="Arial" w:hAnsi="Arial" w:cs="Arial"/>
                <w:b/>
                <w:bCs/>
                <w:color w:val="000000"/>
                <w:sz w:val="24"/>
                <w:szCs w:val="24"/>
              </w:rPr>
            </w:pPr>
            <w:r w:rsidRPr="00D77710">
              <w:rPr>
                <w:rFonts w:ascii="Arial" w:hAnsi="Arial" w:cs="Arial"/>
                <w:b/>
                <w:bCs/>
                <w:color w:val="000000"/>
                <w:sz w:val="24"/>
                <w:szCs w:val="24"/>
              </w:rPr>
              <w:t>Your Details</w:t>
            </w:r>
          </w:p>
        </w:tc>
        <w:tc>
          <w:tcPr>
            <w:tcW w:w="5040" w:type="dxa"/>
            <w:gridSpan w:val="2"/>
            <w:shd w:val="clear" w:color="auto" w:fill="auto"/>
          </w:tcPr>
          <w:p w14:paraId="5DFD7508" w14:textId="77777777" w:rsidR="00D7439F" w:rsidRDefault="00D7439F" w:rsidP="00D7439F">
            <w:pPr>
              <w:pStyle w:val="Header"/>
              <w:rPr>
                <w:rFonts w:ascii="Arial" w:hAnsi="Arial" w:cs="Arial"/>
                <w:b/>
                <w:bCs/>
                <w:color w:val="000000"/>
                <w:sz w:val="24"/>
                <w:szCs w:val="24"/>
              </w:rPr>
            </w:pPr>
            <w:r w:rsidRPr="00D77710">
              <w:rPr>
                <w:rFonts w:ascii="Arial" w:hAnsi="Arial" w:cs="Arial"/>
                <w:b/>
                <w:bCs/>
                <w:color w:val="000000"/>
                <w:sz w:val="24"/>
                <w:szCs w:val="24"/>
              </w:rPr>
              <w:t>Name and Address:</w:t>
            </w:r>
          </w:p>
          <w:p w14:paraId="5F7FA69F" w14:textId="77777777" w:rsidR="0066667D" w:rsidRPr="00D77710" w:rsidRDefault="0066667D" w:rsidP="00D7439F">
            <w:pPr>
              <w:pStyle w:val="Header"/>
              <w:rPr>
                <w:rFonts w:ascii="Arial" w:hAnsi="Arial" w:cs="Arial"/>
                <w:b/>
                <w:bCs/>
                <w:color w:val="000000"/>
                <w:sz w:val="24"/>
                <w:szCs w:val="24"/>
              </w:rPr>
            </w:pPr>
          </w:p>
        </w:tc>
        <w:tc>
          <w:tcPr>
            <w:tcW w:w="4036" w:type="dxa"/>
            <w:shd w:val="clear" w:color="auto" w:fill="auto"/>
          </w:tcPr>
          <w:p w14:paraId="3F27FF1F" w14:textId="77777777" w:rsidR="00D7439F" w:rsidRPr="00D77710" w:rsidRDefault="00D7439F" w:rsidP="00D7439F">
            <w:pPr>
              <w:pStyle w:val="Header"/>
              <w:rPr>
                <w:rFonts w:ascii="Arial" w:hAnsi="Arial" w:cs="Arial"/>
                <w:b/>
                <w:bCs/>
                <w:color w:val="000000"/>
                <w:sz w:val="24"/>
                <w:szCs w:val="24"/>
              </w:rPr>
            </w:pPr>
            <w:r w:rsidRPr="00D77710">
              <w:rPr>
                <w:rFonts w:ascii="Arial" w:hAnsi="Arial" w:cs="Arial"/>
                <w:b/>
                <w:bCs/>
                <w:color w:val="000000"/>
                <w:sz w:val="24"/>
                <w:szCs w:val="24"/>
              </w:rPr>
              <w:t>Your reference:</w:t>
            </w:r>
          </w:p>
        </w:tc>
      </w:tr>
      <w:tr w:rsidR="00D7439F" w:rsidRPr="00D77710" w14:paraId="5AF90D0B" w14:textId="77777777" w:rsidTr="00D77710">
        <w:trPr>
          <w:trHeight w:val="1185"/>
        </w:trPr>
        <w:tc>
          <w:tcPr>
            <w:tcW w:w="1004" w:type="dxa"/>
            <w:vMerge/>
            <w:tcBorders>
              <w:bottom w:val="single" w:sz="4" w:space="0" w:color="auto"/>
            </w:tcBorders>
            <w:shd w:val="clear" w:color="auto" w:fill="E6E6E6"/>
          </w:tcPr>
          <w:p w14:paraId="69CD3BA6" w14:textId="77777777" w:rsidR="00D7439F" w:rsidRPr="00D77710" w:rsidRDefault="00D7439F" w:rsidP="00D7439F">
            <w:pPr>
              <w:pStyle w:val="Header"/>
              <w:rPr>
                <w:rFonts w:ascii="Arial" w:hAnsi="Arial" w:cs="Arial"/>
                <w:b/>
                <w:bCs/>
                <w:color w:val="000000"/>
                <w:sz w:val="24"/>
                <w:szCs w:val="24"/>
              </w:rPr>
            </w:pPr>
          </w:p>
        </w:tc>
        <w:tc>
          <w:tcPr>
            <w:tcW w:w="3420" w:type="dxa"/>
            <w:tcBorders>
              <w:bottom w:val="single" w:sz="4" w:space="0" w:color="auto"/>
            </w:tcBorders>
            <w:shd w:val="clear" w:color="auto" w:fill="auto"/>
          </w:tcPr>
          <w:p w14:paraId="01762F24" w14:textId="77777777" w:rsidR="00D7439F" w:rsidRDefault="00D7439F" w:rsidP="00D7439F">
            <w:pPr>
              <w:pStyle w:val="Header"/>
              <w:rPr>
                <w:rFonts w:ascii="Arial" w:hAnsi="Arial" w:cs="Arial"/>
                <w:b/>
                <w:bCs/>
                <w:color w:val="000000"/>
                <w:sz w:val="24"/>
                <w:szCs w:val="24"/>
              </w:rPr>
            </w:pPr>
            <w:r w:rsidRPr="00D77710">
              <w:rPr>
                <w:rFonts w:ascii="Arial" w:hAnsi="Arial" w:cs="Arial"/>
                <w:b/>
                <w:bCs/>
                <w:color w:val="000000"/>
                <w:sz w:val="24"/>
                <w:szCs w:val="24"/>
              </w:rPr>
              <w:t>Your Telephone Number:</w:t>
            </w:r>
          </w:p>
          <w:p w14:paraId="2DFB37C5" w14:textId="77777777" w:rsidR="0066667D" w:rsidRPr="00D77710" w:rsidRDefault="0066667D" w:rsidP="00D7439F">
            <w:pPr>
              <w:pStyle w:val="Header"/>
              <w:rPr>
                <w:rFonts w:ascii="Arial" w:hAnsi="Arial" w:cs="Arial"/>
                <w:b/>
                <w:bCs/>
                <w:color w:val="000000"/>
                <w:sz w:val="24"/>
                <w:szCs w:val="24"/>
              </w:rPr>
            </w:pPr>
          </w:p>
        </w:tc>
        <w:tc>
          <w:tcPr>
            <w:tcW w:w="5656" w:type="dxa"/>
            <w:gridSpan w:val="2"/>
            <w:tcBorders>
              <w:bottom w:val="single" w:sz="4" w:space="0" w:color="auto"/>
            </w:tcBorders>
            <w:shd w:val="clear" w:color="auto" w:fill="auto"/>
          </w:tcPr>
          <w:p w14:paraId="1997432E" w14:textId="77777777" w:rsidR="00D7439F" w:rsidRPr="00D77710" w:rsidRDefault="00D7439F" w:rsidP="00D7439F">
            <w:pPr>
              <w:pStyle w:val="Header"/>
              <w:rPr>
                <w:rFonts w:ascii="Arial" w:hAnsi="Arial" w:cs="Arial"/>
                <w:b/>
                <w:bCs/>
                <w:color w:val="000000"/>
                <w:sz w:val="24"/>
                <w:szCs w:val="24"/>
              </w:rPr>
            </w:pPr>
            <w:r w:rsidRPr="00D77710">
              <w:rPr>
                <w:rFonts w:ascii="Arial" w:hAnsi="Arial" w:cs="Arial"/>
                <w:b/>
                <w:bCs/>
                <w:color w:val="000000"/>
                <w:sz w:val="24"/>
                <w:szCs w:val="24"/>
              </w:rPr>
              <w:t>Email Address:</w:t>
            </w:r>
          </w:p>
        </w:tc>
      </w:tr>
    </w:tbl>
    <w:p w14:paraId="1F765293" w14:textId="77777777" w:rsidR="00D7439F" w:rsidRDefault="00D7439F" w:rsidP="00D7439F"/>
    <w:p w14:paraId="194A9F08" w14:textId="77777777" w:rsidR="00D7439F" w:rsidRPr="00857D03" w:rsidRDefault="00D7439F" w:rsidP="00D7439F">
      <w:pPr>
        <w:rPr>
          <w:rFonts w:cs="Arial"/>
        </w:rPr>
      </w:pPr>
      <w:r w:rsidRPr="003B129A">
        <w:rPr>
          <w:rFonts w:cs="Arial"/>
        </w:rPr>
        <w:t>Please note:</w:t>
      </w:r>
      <w:r w:rsidRPr="003B129A">
        <w:rPr>
          <w:rFonts w:cs="Arial"/>
          <w:color w:val="000000"/>
        </w:rPr>
        <w:t xml:space="preserve"> Not all the questions under 3.9 on the Con 29 will be obtained from Public Registers. </w:t>
      </w:r>
      <w:r w:rsidRPr="003B129A">
        <w:rPr>
          <w:rFonts w:cs="Arial"/>
        </w:rPr>
        <w:t>During the “serving of the notice process” these notices will rarely, if ever, be revealed on any public register, which is why they have a fee charged.</w:t>
      </w:r>
      <w:r w:rsidRPr="003B129A">
        <w:t xml:space="preserve"> </w:t>
      </w:r>
      <w:r w:rsidRPr="003B129A">
        <w:rPr>
          <w:rFonts w:cs="Arial"/>
        </w:rPr>
        <w:t xml:space="preserve">However, once the notices are either effective or </w:t>
      </w:r>
      <w:proofErr w:type="gramStart"/>
      <w:r w:rsidRPr="003B129A">
        <w:rPr>
          <w:rFonts w:cs="Arial"/>
        </w:rPr>
        <w:t>served</w:t>
      </w:r>
      <w:proofErr w:type="gramEnd"/>
      <w:r w:rsidRPr="003B129A">
        <w:rPr>
          <w:rFonts w:cs="Arial"/>
        </w:rPr>
        <w:t xml:space="preserve"> they will appear on Registers.  </w:t>
      </w:r>
    </w:p>
    <w:p w14:paraId="5EC3B046" w14:textId="77777777" w:rsidR="00D7439F" w:rsidRDefault="00D7439F" w:rsidP="00D7439F"/>
    <w:tbl>
      <w:tblPr>
        <w:tblW w:w="109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0"/>
        <w:gridCol w:w="303"/>
        <w:gridCol w:w="780"/>
        <w:gridCol w:w="301"/>
        <w:gridCol w:w="765"/>
        <w:gridCol w:w="317"/>
        <w:gridCol w:w="825"/>
        <w:gridCol w:w="356"/>
        <w:gridCol w:w="720"/>
        <w:gridCol w:w="364"/>
        <w:gridCol w:w="720"/>
        <w:gridCol w:w="360"/>
        <w:gridCol w:w="720"/>
        <w:gridCol w:w="360"/>
        <w:gridCol w:w="720"/>
        <w:gridCol w:w="360"/>
        <w:gridCol w:w="720"/>
        <w:gridCol w:w="360"/>
        <w:gridCol w:w="720"/>
        <w:gridCol w:w="358"/>
      </w:tblGrid>
      <w:tr w:rsidR="00D7439F" w:rsidRPr="00196220" w14:paraId="6F86ED2B" w14:textId="77777777">
        <w:tblPrEx>
          <w:tblCellMar>
            <w:top w:w="0" w:type="dxa"/>
            <w:bottom w:w="0" w:type="dxa"/>
          </w:tblCellMar>
        </w:tblPrEx>
        <w:trPr>
          <w:trHeight w:val="113"/>
          <w:jc w:val="center"/>
        </w:trPr>
        <w:tc>
          <w:tcPr>
            <w:tcW w:w="10909" w:type="dxa"/>
            <w:gridSpan w:val="20"/>
          </w:tcPr>
          <w:p w14:paraId="144E5A61" w14:textId="77777777" w:rsidR="003F752B" w:rsidRDefault="00D7439F" w:rsidP="008C0738">
            <w:pPr>
              <w:rPr>
                <w:rFonts w:cs="Arial"/>
              </w:rPr>
            </w:pPr>
            <w:r>
              <w:rPr>
                <w:rFonts w:cs="Arial"/>
              </w:rPr>
              <w:t>OPTIONAL ENQUIRIES   Con29</w:t>
            </w:r>
            <w:proofErr w:type="gramStart"/>
            <w:r>
              <w:rPr>
                <w:rFonts w:cs="Arial"/>
              </w:rPr>
              <w:t>O  Tick</w:t>
            </w:r>
            <w:proofErr w:type="gramEnd"/>
            <w:r>
              <w:rPr>
                <w:rFonts w:cs="Arial"/>
              </w:rPr>
              <w:t xml:space="preserve"> if required </w:t>
            </w:r>
            <w:r w:rsidRPr="00B700BE">
              <w:rPr>
                <w:rFonts w:cs="Arial"/>
                <w:b/>
              </w:rPr>
              <w:t>Q4</w:t>
            </w:r>
            <w:r w:rsidR="0035618B">
              <w:rPr>
                <w:rFonts w:cs="Arial"/>
                <w:b/>
              </w:rPr>
              <w:t xml:space="preserve"> - 20</w:t>
            </w:r>
            <w:r>
              <w:rPr>
                <w:rFonts w:cs="Arial"/>
              </w:rPr>
              <w:t xml:space="preserve">- </w:t>
            </w:r>
            <w:r w:rsidRPr="00FC16E3">
              <w:rPr>
                <w:rFonts w:cs="Arial"/>
                <w:b/>
              </w:rPr>
              <w:t>£</w:t>
            </w:r>
            <w:r w:rsidR="008C0738">
              <w:rPr>
                <w:rFonts w:cs="Arial"/>
                <w:b/>
              </w:rPr>
              <w:t>2</w:t>
            </w:r>
            <w:r w:rsidR="003F752B">
              <w:rPr>
                <w:rFonts w:cs="Arial"/>
                <w:b/>
              </w:rPr>
              <w:t>4</w:t>
            </w:r>
            <w:r w:rsidR="008C0738">
              <w:rPr>
                <w:rFonts w:cs="Arial"/>
                <w:b/>
              </w:rPr>
              <w:t>.00</w:t>
            </w:r>
            <w:r w:rsidR="00B700BE">
              <w:rPr>
                <w:rFonts w:cs="Arial"/>
                <w:b/>
              </w:rPr>
              <w:t xml:space="preserve"> each</w:t>
            </w:r>
            <w:r>
              <w:rPr>
                <w:rFonts w:cs="Arial"/>
              </w:rPr>
              <w:t xml:space="preserve">  </w:t>
            </w:r>
            <w:r w:rsidR="0035618B">
              <w:rPr>
                <w:rFonts w:cs="Arial"/>
                <w:b/>
              </w:rPr>
              <w:t xml:space="preserve">Q21 – </w:t>
            </w:r>
            <w:r w:rsidR="003F752B">
              <w:rPr>
                <w:rFonts w:cs="Arial"/>
                <w:b/>
              </w:rPr>
              <w:t>Free</w:t>
            </w:r>
            <w:r>
              <w:rPr>
                <w:rFonts w:cs="Arial"/>
              </w:rPr>
              <w:t xml:space="preserve">  </w:t>
            </w:r>
          </w:p>
          <w:p w14:paraId="1CEDF2C3" w14:textId="77777777" w:rsidR="00D7439F" w:rsidRPr="00196220" w:rsidRDefault="00D7439F" w:rsidP="008C0738">
            <w:pPr>
              <w:rPr>
                <w:rFonts w:cs="Arial"/>
              </w:rPr>
            </w:pPr>
            <w:r w:rsidRPr="00B700BE">
              <w:rPr>
                <w:rFonts w:cs="Arial"/>
                <w:b/>
              </w:rPr>
              <w:t>Q22</w:t>
            </w:r>
            <w:r>
              <w:rPr>
                <w:rFonts w:cs="Arial"/>
              </w:rPr>
              <w:t xml:space="preserve">- </w:t>
            </w:r>
            <w:r w:rsidR="00B700BE">
              <w:rPr>
                <w:rFonts w:cs="Arial"/>
                <w:b/>
              </w:rPr>
              <w:t>£</w:t>
            </w:r>
            <w:r w:rsidR="003F752B">
              <w:rPr>
                <w:rFonts w:cs="Arial"/>
                <w:b/>
              </w:rPr>
              <w:t>50.00</w:t>
            </w:r>
            <w:r w:rsidR="00B700BE">
              <w:rPr>
                <w:rFonts w:cs="Arial"/>
                <w:b/>
              </w:rPr>
              <w:t xml:space="preserve"> each</w:t>
            </w:r>
          </w:p>
        </w:tc>
      </w:tr>
      <w:tr w:rsidR="00D7439F" w:rsidRPr="00196220" w14:paraId="032B1DBE" w14:textId="77777777">
        <w:tblPrEx>
          <w:tblCellMar>
            <w:top w:w="0" w:type="dxa"/>
            <w:bottom w:w="0" w:type="dxa"/>
          </w:tblCellMar>
        </w:tblPrEx>
        <w:trPr>
          <w:trHeight w:val="113"/>
          <w:jc w:val="center"/>
        </w:trPr>
        <w:tc>
          <w:tcPr>
            <w:tcW w:w="780" w:type="dxa"/>
            <w:shd w:val="clear" w:color="auto" w:fill="CCCCCC"/>
          </w:tcPr>
          <w:p w14:paraId="26456BA8" w14:textId="77777777" w:rsidR="00D7439F" w:rsidRPr="00196220" w:rsidRDefault="00D7439F" w:rsidP="00D7439F">
            <w:pPr>
              <w:rPr>
                <w:rFonts w:cs="Arial"/>
              </w:rPr>
            </w:pPr>
            <w:r>
              <w:rPr>
                <w:rFonts w:cs="Arial"/>
              </w:rPr>
              <w:t>Q4</w:t>
            </w:r>
          </w:p>
        </w:tc>
        <w:tc>
          <w:tcPr>
            <w:tcW w:w="303" w:type="dxa"/>
          </w:tcPr>
          <w:p w14:paraId="503FC833" w14:textId="77777777" w:rsidR="00D7439F" w:rsidRPr="00196220" w:rsidRDefault="00D7439F" w:rsidP="00D7439F">
            <w:pPr>
              <w:rPr>
                <w:rFonts w:cs="Arial"/>
              </w:rPr>
            </w:pPr>
          </w:p>
        </w:tc>
        <w:tc>
          <w:tcPr>
            <w:tcW w:w="780" w:type="dxa"/>
            <w:shd w:val="clear" w:color="auto" w:fill="CCCCCC"/>
          </w:tcPr>
          <w:p w14:paraId="39F020E6" w14:textId="77777777" w:rsidR="00D7439F" w:rsidRPr="00196220" w:rsidRDefault="00D7439F" w:rsidP="00D7439F">
            <w:pPr>
              <w:rPr>
                <w:rFonts w:cs="Arial"/>
              </w:rPr>
            </w:pPr>
            <w:r>
              <w:rPr>
                <w:rFonts w:cs="Arial"/>
              </w:rPr>
              <w:t>Q5</w:t>
            </w:r>
          </w:p>
        </w:tc>
        <w:tc>
          <w:tcPr>
            <w:tcW w:w="301" w:type="dxa"/>
            <w:shd w:val="clear" w:color="auto" w:fill="auto"/>
          </w:tcPr>
          <w:p w14:paraId="4C2ADF43" w14:textId="77777777" w:rsidR="00D7439F" w:rsidRPr="00196220" w:rsidRDefault="00D7439F" w:rsidP="00D7439F">
            <w:pPr>
              <w:rPr>
                <w:rFonts w:cs="Arial"/>
              </w:rPr>
            </w:pPr>
          </w:p>
        </w:tc>
        <w:tc>
          <w:tcPr>
            <w:tcW w:w="765" w:type="dxa"/>
            <w:shd w:val="clear" w:color="auto" w:fill="CCCCCC"/>
          </w:tcPr>
          <w:p w14:paraId="23C3E0AA" w14:textId="77777777" w:rsidR="00D7439F" w:rsidRPr="00196220" w:rsidRDefault="00D7439F" w:rsidP="00D7439F">
            <w:pPr>
              <w:rPr>
                <w:rFonts w:cs="Arial"/>
              </w:rPr>
            </w:pPr>
            <w:r>
              <w:rPr>
                <w:rFonts w:cs="Arial"/>
              </w:rPr>
              <w:t>Q6</w:t>
            </w:r>
          </w:p>
        </w:tc>
        <w:tc>
          <w:tcPr>
            <w:tcW w:w="317" w:type="dxa"/>
          </w:tcPr>
          <w:p w14:paraId="2C8E8CA3" w14:textId="77777777" w:rsidR="00D7439F" w:rsidRPr="00196220" w:rsidRDefault="00D7439F" w:rsidP="00D7439F">
            <w:pPr>
              <w:rPr>
                <w:rFonts w:cs="Arial"/>
              </w:rPr>
            </w:pPr>
          </w:p>
        </w:tc>
        <w:tc>
          <w:tcPr>
            <w:tcW w:w="825" w:type="dxa"/>
            <w:shd w:val="clear" w:color="auto" w:fill="CCCCCC"/>
          </w:tcPr>
          <w:p w14:paraId="73B60980" w14:textId="77777777" w:rsidR="00D7439F" w:rsidRPr="00196220" w:rsidRDefault="00D7439F" w:rsidP="00D7439F">
            <w:pPr>
              <w:rPr>
                <w:rFonts w:cs="Arial"/>
              </w:rPr>
            </w:pPr>
            <w:r>
              <w:rPr>
                <w:rFonts w:cs="Arial"/>
              </w:rPr>
              <w:t>Q7</w:t>
            </w:r>
          </w:p>
        </w:tc>
        <w:tc>
          <w:tcPr>
            <w:tcW w:w="356" w:type="dxa"/>
          </w:tcPr>
          <w:p w14:paraId="29976DDC" w14:textId="77777777" w:rsidR="00D7439F" w:rsidRPr="00196220" w:rsidRDefault="00D7439F" w:rsidP="00D7439F">
            <w:pPr>
              <w:rPr>
                <w:rFonts w:cs="Arial"/>
              </w:rPr>
            </w:pPr>
          </w:p>
        </w:tc>
        <w:tc>
          <w:tcPr>
            <w:tcW w:w="720" w:type="dxa"/>
            <w:shd w:val="clear" w:color="auto" w:fill="CCCCCC"/>
          </w:tcPr>
          <w:p w14:paraId="315E5C3A" w14:textId="77777777" w:rsidR="00D7439F" w:rsidRPr="00196220" w:rsidRDefault="00D7439F" w:rsidP="00D7439F">
            <w:pPr>
              <w:rPr>
                <w:rFonts w:cs="Arial"/>
              </w:rPr>
            </w:pPr>
            <w:r>
              <w:rPr>
                <w:rFonts w:cs="Arial"/>
              </w:rPr>
              <w:t>Q8</w:t>
            </w:r>
          </w:p>
        </w:tc>
        <w:tc>
          <w:tcPr>
            <w:tcW w:w="364" w:type="dxa"/>
          </w:tcPr>
          <w:p w14:paraId="0C04E59B" w14:textId="77777777" w:rsidR="00D7439F" w:rsidRPr="00196220" w:rsidRDefault="00D7439F" w:rsidP="00D7439F">
            <w:pPr>
              <w:rPr>
                <w:rFonts w:cs="Arial"/>
              </w:rPr>
            </w:pPr>
          </w:p>
        </w:tc>
        <w:tc>
          <w:tcPr>
            <w:tcW w:w="720" w:type="dxa"/>
            <w:shd w:val="clear" w:color="auto" w:fill="CCCCCC"/>
          </w:tcPr>
          <w:p w14:paraId="32E91831" w14:textId="77777777" w:rsidR="00D7439F" w:rsidRPr="00196220" w:rsidRDefault="00D7439F" w:rsidP="00D7439F">
            <w:pPr>
              <w:rPr>
                <w:rFonts w:cs="Arial"/>
              </w:rPr>
            </w:pPr>
            <w:r>
              <w:rPr>
                <w:rFonts w:cs="Arial"/>
              </w:rPr>
              <w:t>Q9</w:t>
            </w:r>
          </w:p>
        </w:tc>
        <w:tc>
          <w:tcPr>
            <w:tcW w:w="360" w:type="dxa"/>
          </w:tcPr>
          <w:p w14:paraId="3351E213" w14:textId="77777777" w:rsidR="00D7439F" w:rsidRPr="00196220" w:rsidRDefault="00D7439F" w:rsidP="00D7439F">
            <w:pPr>
              <w:rPr>
                <w:rFonts w:cs="Arial"/>
              </w:rPr>
            </w:pPr>
          </w:p>
        </w:tc>
        <w:tc>
          <w:tcPr>
            <w:tcW w:w="720" w:type="dxa"/>
            <w:shd w:val="clear" w:color="auto" w:fill="CCCCCC"/>
          </w:tcPr>
          <w:p w14:paraId="675AB74F" w14:textId="77777777" w:rsidR="00D7439F" w:rsidRPr="00196220" w:rsidRDefault="00D7439F" w:rsidP="00D7439F">
            <w:pPr>
              <w:rPr>
                <w:rFonts w:cs="Arial"/>
              </w:rPr>
            </w:pPr>
            <w:r>
              <w:rPr>
                <w:rFonts w:cs="Arial"/>
              </w:rPr>
              <w:t>Q10</w:t>
            </w:r>
          </w:p>
        </w:tc>
        <w:tc>
          <w:tcPr>
            <w:tcW w:w="360" w:type="dxa"/>
          </w:tcPr>
          <w:p w14:paraId="1E374BAF" w14:textId="77777777" w:rsidR="00D7439F" w:rsidRPr="00196220" w:rsidRDefault="00D7439F" w:rsidP="00D7439F">
            <w:pPr>
              <w:rPr>
                <w:rFonts w:cs="Arial"/>
              </w:rPr>
            </w:pPr>
          </w:p>
        </w:tc>
        <w:tc>
          <w:tcPr>
            <w:tcW w:w="720" w:type="dxa"/>
            <w:shd w:val="clear" w:color="auto" w:fill="CCCCCC"/>
          </w:tcPr>
          <w:p w14:paraId="4A5F4753" w14:textId="77777777" w:rsidR="00D7439F" w:rsidRPr="00196220" w:rsidRDefault="00D7439F" w:rsidP="00D7439F">
            <w:pPr>
              <w:rPr>
                <w:rFonts w:cs="Arial"/>
              </w:rPr>
            </w:pPr>
            <w:r>
              <w:rPr>
                <w:rFonts w:cs="Arial"/>
              </w:rPr>
              <w:t>Q11</w:t>
            </w:r>
          </w:p>
        </w:tc>
        <w:tc>
          <w:tcPr>
            <w:tcW w:w="360" w:type="dxa"/>
          </w:tcPr>
          <w:p w14:paraId="44401152" w14:textId="77777777" w:rsidR="00D7439F" w:rsidRPr="00196220" w:rsidRDefault="00D7439F" w:rsidP="00D7439F">
            <w:pPr>
              <w:rPr>
                <w:rFonts w:cs="Arial"/>
              </w:rPr>
            </w:pPr>
          </w:p>
        </w:tc>
        <w:tc>
          <w:tcPr>
            <w:tcW w:w="720" w:type="dxa"/>
            <w:tcBorders>
              <w:bottom w:val="single" w:sz="4" w:space="0" w:color="auto"/>
            </w:tcBorders>
            <w:shd w:val="clear" w:color="auto" w:fill="CCCCCC"/>
          </w:tcPr>
          <w:p w14:paraId="68E54C48" w14:textId="77777777" w:rsidR="00D7439F" w:rsidRPr="00196220" w:rsidRDefault="00D7439F" w:rsidP="00D7439F">
            <w:pPr>
              <w:rPr>
                <w:rFonts w:cs="Arial"/>
              </w:rPr>
            </w:pPr>
            <w:r>
              <w:rPr>
                <w:rFonts w:cs="Arial"/>
              </w:rPr>
              <w:t>Q12</w:t>
            </w:r>
          </w:p>
        </w:tc>
        <w:tc>
          <w:tcPr>
            <w:tcW w:w="360" w:type="dxa"/>
            <w:tcBorders>
              <w:bottom w:val="single" w:sz="4" w:space="0" w:color="auto"/>
            </w:tcBorders>
          </w:tcPr>
          <w:p w14:paraId="3FAC49A9" w14:textId="77777777" w:rsidR="00D7439F" w:rsidRPr="00196220" w:rsidRDefault="00D7439F" w:rsidP="00D7439F">
            <w:pPr>
              <w:rPr>
                <w:rFonts w:cs="Arial"/>
              </w:rPr>
            </w:pPr>
          </w:p>
        </w:tc>
        <w:tc>
          <w:tcPr>
            <w:tcW w:w="720" w:type="dxa"/>
            <w:shd w:val="clear" w:color="auto" w:fill="CCCCCC"/>
          </w:tcPr>
          <w:p w14:paraId="4F92BAA0" w14:textId="77777777" w:rsidR="00D7439F" w:rsidRPr="00196220" w:rsidRDefault="00D7439F" w:rsidP="00D7439F">
            <w:pPr>
              <w:rPr>
                <w:rFonts w:cs="Arial"/>
              </w:rPr>
            </w:pPr>
            <w:r>
              <w:rPr>
                <w:rFonts w:cs="Arial"/>
              </w:rPr>
              <w:t>Q13</w:t>
            </w:r>
          </w:p>
        </w:tc>
        <w:tc>
          <w:tcPr>
            <w:tcW w:w="358" w:type="dxa"/>
          </w:tcPr>
          <w:p w14:paraId="4B0E6AFC" w14:textId="77777777" w:rsidR="00D7439F" w:rsidRPr="00196220" w:rsidRDefault="00D7439F" w:rsidP="00D7439F">
            <w:pPr>
              <w:rPr>
                <w:rFonts w:cs="Arial"/>
              </w:rPr>
            </w:pPr>
          </w:p>
        </w:tc>
      </w:tr>
      <w:tr w:rsidR="00D7439F" w:rsidRPr="00196220" w14:paraId="76A5A29A" w14:textId="77777777">
        <w:tblPrEx>
          <w:tblCellMar>
            <w:top w:w="0" w:type="dxa"/>
            <w:bottom w:w="0" w:type="dxa"/>
          </w:tblCellMar>
        </w:tblPrEx>
        <w:trPr>
          <w:trHeight w:val="112"/>
          <w:jc w:val="center"/>
        </w:trPr>
        <w:tc>
          <w:tcPr>
            <w:tcW w:w="780" w:type="dxa"/>
            <w:shd w:val="clear" w:color="auto" w:fill="CCCCCC"/>
          </w:tcPr>
          <w:p w14:paraId="2820AD7C" w14:textId="77777777" w:rsidR="00D7439F" w:rsidRPr="00196220" w:rsidRDefault="00D7439F" w:rsidP="00D7439F">
            <w:pPr>
              <w:rPr>
                <w:rFonts w:cs="Arial"/>
              </w:rPr>
            </w:pPr>
            <w:r>
              <w:rPr>
                <w:rFonts w:cs="Arial"/>
              </w:rPr>
              <w:t>Q14</w:t>
            </w:r>
          </w:p>
        </w:tc>
        <w:tc>
          <w:tcPr>
            <w:tcW w:w="303" w:type="dxa"/>
          </w:tcPr>
          <w:p w14:paraId="08AC2F04" w14:textId="77777777" w:rsidR="00D7439F" w:rsidRPr="00196220" w:rsidRDefault="00D7439F" w:rsidP="00D7439F">
            <w:pPr>
              <w:rPr>
                <w:rFonts w:cs="Arial"/>
              </w:rPr>
            </w:pPr>
          </w:p>
        </w:tc>
        <w:tc>
          <w:tcPr>
            <w:tcW w:w="780" w:type="dxa"/>
            <w:shd w:val="clear" w:color="auto" w:fill="CCCCCC"/>
          </w:tcPr>
          <w:p w14:paraId="50946313" w14:textId="77777777" w:rsidR="00D7439F" w:rsidRPr="00196220" w:rsidRDefault="00D7439F" w:rsidP="00D7439F">
            <w:pPr>
              <w:rPr>
                <w:rFonts w:cs="Arial"/>
              </w:rPr>
            </w:pPr>
            <w:r>
              <w:rPr>
                <w:rFonts w:cs="Arial"/>
              </w:rPr>
              <w:t>Q15</w:t>
            </w:r>
          </w:p>
        </w:tc>
        <w:tc>
          <w:tcPr>
            <w:tcW w:w="301" w:type="dxa"/>
          </w:tcPr>
          <w:p w14:paraId="67A9B9B3" w14:textId="77777777" w:rsidR="00D7439F" w:rsidRPr="00196220" w:rsidRDefault="00D7439F" w:rsidP="00D7439F">
            <w:pPr>
              <w:rPr>
                <w:rFonts w:cs="Arial"/>
              </w:rPr>
            </w:pPr>
          </w:p>
        </w:tc>
        <w:tc>
          <w:tcPr>
            <w:tcW w:w="765" w:type="dxa"/>
            <w:shd w:val="clear" w:color="auto" w:fill="CCCCCC"/>
          </w:tcPr>
          <w:p w14:paraId="7545F425" w14:textId="77777777" w:rsidR="00D7439F" w:rsidRPr="00196220" w:rsidRDefault="00D7439F" w:rsidP="00D7439F">
            <w:pPr>
              <w:rPr>
                <w:rFonts w:cs="Arial"/>
              </w:rPr>
            </w:pPr>
            <w:r>
              <w:rPr>
                <w:rFonts w:cs="Arial"/>
              </w:rPr>
              <w:t>Q16</w:t>
            </w:r>
          </w:p>
        </w:tc>
        <w:tc>
          <w:tcPr>
            <w:tcW w:w="317" w:type="dxa"/>
          </w:tcPr>
          <w:p w14:paraId="17B433C4" w14:textId="77777777" w:rsidR="00D7439F" w:rsidRPr="00196220" w:rsidRDefault="00D7439F" w:rsidP="00D7439F">
            <w:pPr>
              <w:rPr>
                <w:rFonts w:cs="Arial"/>
              </w:rPr>
            </w:pPr>
          </w:p>
        </w:tc>
        <w:tc>
          <w:tcPr>
            <w:tcW w:w="825" w:type="dxa"/>
            <w:shd w:val="clear" w:color="auto" w:fill="CCCCCC"/>
          </w:tcPr>
          <w:p w14:paraId="7732B7A6" w14:textId="77777777" w:rsidR="00D7439F" w:rsidRPr="00196220" w:rsidRDefault="00D7439F" w:rsidP="00D7439F">
            <w:pPr>
              <w:rPr>
                <w:rFonts w:cs="Arial"/>
              </w:rPr>
            </w:pPr>
            <w:r>
              <w:rPr>
                <w:rFonts w:cs="Arial"/>
              </w:rPr>
              <w:t>Q17</w:t>
            </w:r>
          </w:p>
        </w:tc>
        <w:tc>
          <w:tcPr>
            <w:tcW w:w="356" w:type="dxa"/>
          </w:tcPr>
          <w:p w14:paraId="6FBC4626" w14:textId="77777777" w:rsidR="00D7439F" w:rsidRPr="00196220" w:rsidRDefault="00D7439F" w:rsidP="00D7439F">
            <w:pPr>
              <w:rPr>
                <w:rFonts w:cs="Arial"/>
              </w:rPr>
            </w:pPr>
          </w:p>
        </w:tc>
        <w:tc>
          <w:tcPr>
            <w:tcW w:w="720" w:type="dxa"/>
            <w:shd w:val="clear" w:color="auto" w:fill="CCCCCC"/>
          </w:tcPr>
          <w:p w14:paraId="24DC20E8" w14:textId="77777777" w:rsidR="00D7439F" w:rsidRPr="00196220" w:rsidRDefault="00D7439F" w:rsidP="00D7439F">
            <w:pPr>
              <w:rPr>
                <w:rFonts w:cs="Arial"/>
              </w:rPr>
            </w:pPr>
            <w:r>
              <w:rPr>
                <w:rFonts w:cs="Arial"/>
              </w:rPr>
              <w:t>Q18</w:t>
            </w:r>
          </w:p>
        </w:tc>
        <w:tc>
          <w:tcPr>
            <w:tcW w:w="364" w:type="dxa"/>
          </w:tcPr>
          <w:p w14:paraId="2BE73CEC" w14:textId="77777777" w:rsidR="00D7439F" w:rsidRPr="00196220" w:rsidRDefault="00D7439F" w:rsidP="00D7439F">
            <w:pPr>
              <w:rPr>
                <w:rFonts w:cs="Arial"/>
              </w:rPr>
            </w:pPr>
          </w:p>
        </w:tc>
        <w:tc>
          <w:tcPr>
            <w:tcW w:w="720" w:type="dxa"/>
            <w:shd w:val="clear" w:color="auto" w:fill="CCCCCC"/>
          </w:tcPr>
          <w:p w14:paraId="6118FF00" w14:textId="77777777" w:rsidR="00D7439F" w:rsidRPr="00196220" w:rsidRDefault="00D7439F" w:rsidP="00D7439F">
            <w:pPr>
              <w:rPr>
                <w:rFonts w:cs="Arial"/>
              </w:rPr>
            </w:pPr>
            <w:r>
              <w:rPr>
                <w:rFonts w:cs="Arial"/>
              </w:rPr>
              <w:t>Q19</w:t>
            </w:r>
          </w:p>
        </w:tc>
        <w:tc>
          <w:tcPr>
            <w:tcW w:w="360" w:type="dxa"/>
          </w:tcPr>
          <w:p w14:paraId="16FB97F7" w14:textId="77777777" w:rsidR="00D7439F" w:rsidRPr="00196220" w:rsidRDefault="00D7439F" w:rsidP="00D7439F">
            <w:pPr>
              <w:rPr>
                <w:rFonts w:cs="Arial"/>
              </w:rPr>
            </w:pPr>
          </w:p>
        </w:tc>
        <w:tc>
          <w:tcPr>
            <w:tcW w:w="720" w:type="dxa"/>
            <w:shd w:val="clear" w:color="auto" w:fill="CCCCCC"/>
          </w:tcPr>
          <w:p w14:paraId="4D01A6F6" w14:textId="77777777" w:rsidR="00D7439F" w:rsidRPr="00196220" w:rsidRDefault="00D7439F" w:rsidP="00D7439F">
            <w:pPr>
              <w:rPr>
                <w:rFonts w:cs="Arial"/>
              </w:rPr>
            </w:pPr>
            <w:r>
              <w:rPr>
                <w:rFonts w:cs="Arial"/>
              </w:rPr>
              <w:t>Q20</w:t>
            </w:r>
          </w:p>
        </w:tc>
        <w:tc>
          <w:tcPr>
            <w:tcW w:w="360" w:type="dxa"/>
          </w:tcPr>
          <w:p w14:paraId="536F091A" w14:textId="77777777" w:rsidR="00D7439F" w:rsidRPr="00196220" w:rsidRDefault="00D7439F" w:rsidP="00D7439F">
            <w:pPr>
              <w:rPr>
                <w:rFonts w:cs="Arial"/>
              </w:rPr>
            </w:pPr>
          </w:p>
        </w:tc>
        <w:tc>
          <w:tcPr>
            <w:tcW w:w="720" w:type="dxa"/>
            <w:shd w:val="clear" w:color="auto" w:fill="CCCCCC"/>
          </w:tcPr>
          <w:p w14:paraId="65BD0D33" w14:textId="77777777" w:rsidR="00D7439F" w:rsidRPr="00196220" w:rsidRDefault="00D7439F" w:rsidP="00D7439F">
            <w:pPr>
              <w:rPr>
                <w:rFonts w:cs="Arial"/>
              </w:rPr>
            </w:pPr>
            <w:r>
              <w:rPr>
                <w:rFonts w:cs="Arial"/>
              </w:rPr>
              <w:t>Q21</w:t>
            </w:r>
          </w:p>
        </w:tc>
        <w:tc>
          <w:tcPr>
            <w:tcW w:w="360" w:type="dxa"/>
          </w:tcPr>
          <w:p w14:paraId="20B046CE" w14:textId="77777777" w:rsidR="00D7439F" w:rsidRPr="00196220" w:rsidRDefault="00D7439F" w:rsidP="00D7439F">
            <w:pPr>
              <w:rPr>
                <w:rFonts w:cs="Arial"/>
              </w:rPr>
            </w:pPr>
          </w:p>
        </w:tc>
        <w:tc>
          <w:tcPr>
            <w:tcW w:w="720" w:type="dxa"/>
            <w:shd w:val="clear" w:color="auto" w:fill="CCCCCC"/>
          </w:tcPr>
          <w:p w14:paraId="2599082E" w14:textId="77777777" w:rsidR="00D7439F" w:rsidRPr="00196220" w:rsidRDefault="00D7439F" w:rsidP="00D7439F">
            <w:pPr>
              <w:rPr>
                <w:rFonts w:cs="Arial"/>
              </w:rPr>
            </w:pPr>
            <w:r>
              <w:rPr>
                <w:rFonts w:cs="Arial"/>
              </w:rPr>
              <w:t>Q22</w:t>
            </w:r>
          </w:p>
        </w:tc>
        <w:tc>
          <w:tcPr>
            <w:tcW w:w="360" w:type="dxa"/>
            <w:shd w:val="clear" w:color="auto" w:fill="auto"/>
          </w:tcPr>
          <w:p w14:paraId="7ADBA127" w14:textId="77777777" w:rsidR="00D7439F" w:rsidRPr="00196220" w:rsidRDefault="00D7439F" w:rsidP="00D7439F">
            <w:pPr>
              <w:rPr>
                <w:rFonts w:cs="Arial"/>
              </w:rPr>
            </w:pPr>
          </w:p>
        </w:tc>
        <w:tc>
          <w:tcPr>
            <w:tcW w:w="1078" w:type="dxa"/>
            <w:gridSpan w:val="2"/>
          </w:tcPr>
          <w:p w14:paraId="56C24A34" w14:textId="77777777" w:rsidR="00D7439F" w:rsidRPr="00196220" w:rsidRDefault="00D7439F" w:rsidP="00D7439F">
            <w:pPr>
              <w:rPr>
                <w:rFonts w:cs="Arial"/>
              </w:rPr>
            </w:pPr>
          </w:p>
        </w:tc>
      </w:tr>
    </w:tbl>
    <w:p w14:paraId="4B5BD57F" w14:textId="77777777" w:rsidR="00D7439F" w:rsidRDefault="00857D03" w:rsidP="00D7439F">
      <w:r w:rsidRPr="00857D03">
        <w:rPr>
          <w:b/>
        </w:rPr>
        <w:t>Please Note</w:t>
      </w:r>
      <w:r w:rsidR="003934AC">
        <w:t>: There is a £</w:t>
      </w:r>
      <w:r w:rsidR="008C0738">
        <w:t>18.00</w:t>
      </w:r>
      <w:r>
        <w:t xml:space="preserve"> admin charge for Con290 questions submitted without Con29R</w:t>
      </w: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1"/>
      </w:tblGrid>
      <w:tr w:rsidR="00D7439F" w:rsidRPr="00FC16E3" w14:paraId="13B6406D" w14:textId="77777777" w:rsidTr="00D77710">
        <w:trPr>
          <w:trHeight w:val="240"/>
        </w:trPr>
        <w:tc>
          <w:tcPr>
            <w:tcW w:w="10191" w:type="dxa"/>
            <w:shd w:val="clear" w:color="auto" w:fill="auto"/>
          </w:tcPr>
          <w:p w14:paraId="1D1A442D" w14:textId="77777777" w:rsidR="00D7439F" w:rsidRPr="00FC16E3" w:rsidRDefault="00D7439F" w:rsidP="003437C4">
            <w:r>
              <w:t xml:space="preserve">Additional Own Question - </w:t>
            </w:r>
            <w:r w:rsidRPr="00D77710">
              <w:rPr>
                <w:b/>
              </w:rPr>
              <w:t>£</w:t>
            </w:r>
            <w:r w:rsidR="0046155E">
              <w:rPr>
                <w:b/>
              </w:rPr>
              <w:t>2</w:t>
            </w:r>
            <w:r w:rsidR="003F752B">
              <w:rPr>
                <w:b/>
              </w:rPr>
              <w:t>4</w:t>
            </w:r>
            <w:r w:rsidR="0046155E">
              <w:rPr>
                <w:b/>
              </w:rPr>
              <w:t>.00</w:t>
            </w:r>
            <w:r>
              <w:t xml:space="preserve"> each</w:t>
            </w:r>
          </w:p>
        </w:tc>
      </w:tr>
      <w:tr w:rsidR="00D7439F" w:rsidRPr="00FC16E3" w14:paraId="2A0508B4" w14:textId="77777777" w:rsidTr="00D77710">
        <w:trPr>
          <w:trHeight w:val="585"/>
        </w:trPr>
        <w:tc>
          <w:tcPr>
            <w:tcW w:w="10191" w:type="dxa"/>
            <w:shd w:val="clear" w:color="auto" w:fill="auto"/>
          </w:tcPr>
          <w:p w14:paraId="51D2536A" w14:textId="77777777" w:rsidR="00D7439F" w:rsidRDefault="00D7439F" w:rsidP="00D7439F"/>
          <w:p w14:paraId="0CD6DDBB" w14:textId="77777777" w:rsidR="00D7439F" w:rsidRDefault="00D7439F" w:rsidP="00D7439F"/>
        </w:tc>
      </w:tr>
    </w:tbl>
    <w:p w14:paraId="1E2BBCF5" w14:textId="77777777" w:rsidR="00D7439F" w:rsidRDefault="00D7439F" w:rsidP="00D7439F"/>
    <w:p w14:paraId="0EFCB522" w14:textId="77777777" w:rsidR="00D7439F" w:rsidRDefault="00D7439F" w:rsidP="00D7439F"/>
    <w:p w14:paraId="0FBDA0B0" w14:textId="77777777" w:rsidR="00D7439F" w:rsidRDefault="00D7439F" w:rsidP="00D7439F"/>
    <w:tbl>
      <w:tblPr>
        <w:tblW w:w="10179"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2340"/>
        <w:gridCol w:w="2833"/>
        <w:gridCol w:w="2126"/>
      </w:tblGrid>
      <w:tr w:rsidR="00D7439F" w:rsidRPr="00280E96" w14:paraId="44BFE62D" w14:textId="77777777" w:rsidTr="002B0BAF">
        <w:tblPrEx>
          <w:tblCellMar>
            <w:top w:w="0" w:type="dxa"/>
            <w:bottom w:w="0" w:type="dxa"/>
          </w:tblCellMar>
        </w:tblPrEx>
        <w:trPr>
          <w:cantSplit/>
          <w:trHeight w:val="519"/>
        </w:trPr>
        <w:tc>
          <w:tcPr>
            <w:tcW w:w="2880" w:type="dxa"/>
          </w:tcPr>
          <w:p w14:paraId="78CA306A" w14:textId="77777777" w:rsidR="00D7439F" w:rsidRPr="00557F8D" w:rsidRDefault="00D7439F" w:rsidP="00D7439F">
            <w:pPr>
              <w:pStyle w:val="Heading1"/>
              <w:rPr>
                <w:sz w:val="24"/>
                <w:szCs w:val="24"/>
              </w:rPr>
            </w:pPr>
            <w:r w:rsidRPr="00557F8D">
              <w:rPr>
                <w:sz w:val="24"/>
                <w:szCs w:val="24"/>
              </w:rPr>
              <w:lastRenderedPageBreak/>
              <w:t>Residential Requests</w:t>
            </w:r>
          </w:p>
        </w:tc>
        <w:tc>
          <w:tcPr>
            <w:tcW w:w="2340" w:type="dxa"/>
          </w:tcPr>
          <w:p w14:paraId="7FB04059" w14:textId="77777777" w:rsidR="00D7439F" w:rsidRPr="00557F8D" w:rsidRDefault="00D7439F" w:rsidP="00D7439F">
            <w:pPr>
              <w:pStyle w:val="Heading1"/>
              <w:rPr>
                <w:sz w:val="24"/>
              </w:rPr>
            </w:pPr>
            <w:r w:rsidRPr="00557F8D">
              <w:rPr>
                <w:sz w:val="24"/>
                <w:szCs w:val="24"/>
              </w:rPr>
              <w:t>Tick if required</w:t>
            </w:r>
          </w:p>
          <w:p w14:paraId="27A1A1A0" w14:textId="77777777" w:rsidR="00D7439F" w:rsidRPr="00557F8D" w:rsidRDefault="00D7439F" w:rsidP="00D7439F">
            <w:pPr>
              <w:rPr>
                <w:rFonts w:cs="Arial"/>
                <w:b/>
                <w:bCs/>
              </w:rPr>
            </w:pPr>
          </w:p>
        </w:tc>
        <w:tc>
          <w:tcPr>
            <w:tcW w:w="2833" w:type="dxa"/>
          </w:tcPr>
          <w:p w14:paraId="7EC2445F" w14:textId="77777777" w:rsidR="00D7439F" w:rsidRPr="00557F8D" w:rsidRDefault="00D7439F" w:rsidP="00D7439F">
            <w:pPr>
              <w:rPr>
                <w:rFonts w:cs="Arial"/>
                <w:b/>
                <w:bCs/>
              </w:rPr>
            </w:pPr>
          </w:p>
          <w:p w14:paraId="7DC5FB20" w14:textId="77777777" w:rsidR="00D7439F" w:rsidRPr="00557F8D" w:rsidRDefault="00D7439F" w:rsidP="00D7439F">
            <w:pPr>
              <w:rPr>
                <w:rFonts w:cs="Arial"/>
                <w:b/>
                <w:bCs/>
              </w:rPr>
            </w:pPr>
            <w:r w:rsidRPr="00557F8D">
              <w:rPr>
                <w:rFonts w:cs="Arial"/>
                <w:b/>
                <w:bCs/>
              </w:rPr>
              <w:t>Commercial Requests</w:t>
            </w:r>
          </w:p>
        </w:tc>
        <w:tc>
          <w:tcPr>
            <w:tcW w:w="2126" w:type="dxa"/>
          </w:tcPr>
          <w:p w14:paraId="2F3FFC54" w14:textId="77777777" w:rsidR="00D7439F" w:rsidRPr="00557F8D" w:rsidRDefault="00D7439F" w:rsidP="00D7439F">
            <w:pPr>
              <w:pStyle w:val="Heading1"/>
              <w:rPr>
                <w:sz w:val="24"/>
                <w:szCs w:val="24"/>
              </w:rPr>
            </w:pPr>
            <w:r w:rsidRPr="00557F8D">
              <w:rPr>
                <w:sz w:val="24"/>
                <w:szCs w:val="24"/>
              </w:rPr>
              <w:t>Tick if required</w:t>
            </w:r>
          </w:p>
        </w:tc>
      </w:tr>
      <w:tr w:rsidR="00D7439F" w:rsidRPr="00280E96" w14:paraId="0EE62EF7" w14:textId="77777777" w:rsidTr="002B0BAF">
        <w:tblPrEx>
          <w:tblCellMar>
            <w:top w:w="0" w:type="dxa"/>
            <w:bottom w:w="0" w:type="dxa"/>
          </w:tblCellMar>
        </w:tblPrEx>
        <w:trPr>
          <w:cantSplit/>
          <w:trHeight w:val="1035"/>
        </w:trPr>
        <w:tc>
          <w:tcPr>
            <w:tcW w:w="2880" w:type="dxa"/>
          </w:tcPr>
          <w:p w14:paraId="10EE2704" w14:textId="77777777" w:rsidR="00D7439F" w:rsidRPr="00557F8D" w:rsidRDefault="00D7439F" w:rsidP="00D7439F">
            <w:pPr>
              <w:rPr>
                <w:rFonts w:cs="Arial"/>
              </w:rPr>
            </w:pPr>
            <w:r>
              <w:rPr>
                <w:rFonts w:cs="Arial"/>
              </w:rPr>
              <w:t xml:space="preserve"> 1.1 </w:t>
            </w:r>
            <w:r w:rsidRPr="00557F8D">
              <w:rPr>
                <w:rFonts w:cs="Arial"/>
              </w:rPr>
              <w:t>Planning decisions</w:t>
            </w:r>
          </w:p>
          <w:p w14:paraId="1B5B6FB0" w14:textId="77777777" w:rsidR="00D7439F" w:rsidRPr="00557F8D" w:rsidRDefault="00AC4E67" w:rsidP="00D7439F">
            <w:pPr>
              <w:rPr>
                <w:rFonts w:cs="Arial"/>
              </w:rPr>
            </w:pPr>
            <w:r>
              <w:rPr>
                <w:rFonts w:cs="Arial"/>
              </w:rPr>
              <w:t>(a) – (i</w:t>
            </w:r>
            <w:r w:rsidR="00D7439F" w:rsidRPr="00557F8D">
              <w:rPr>
                <w:rFonts w:cs="Arial"/>
              </w:rPr>
              <w:t>)</w:t>
            </w:r>
          </w:p>
          <w:p w14:paraId="1DD8855C" w14:textId="77777777" w:rsidR="00D7439F" w:rsidRPr="00557F8D" w:rsidRDefault="00D7439F" w:rsidP="00D7439F">
            <w:pPr>
              <w:rPr>
                <w:rFonts w:cs="Arial"/>
              </w:rPr>
            </w:pPr>
          </w:p>
          <w:p w14:paraId="1680ECC5" w14:textId="77777777" w:rsidR="00D7439F" w:rsidRPr="00557F8D" w:rsidRDefault="00D7439F" w:rsidP="00D7439F">
            <w:pPr>
              <w:rPr>
                <w:rFonts w:cs="Arial"/>
              </w:rPr>
            </w:pPr>
          </w:p>
        </w:tc>
        <w:tc>
          <w:tcPr>
            <w:tcW w:w="2340" w:type="dxa"/>
            <w:shd w:val="clear" w:color="auto" w:fill="E6E6E6"/>
          </w:tcPr>
          <w:p w14:paraId="6B080CF1" w14:textId="77777777" w:rsidR="00D7439F" w:rsidRPr="00557F8D" w:rsidRDefault="00D7439F" w:rsidP="00D7439F">
            <w:pPr>
              <w:rPr>
                <w:rFonts w:cs="Arial"/>
              </w:rPr>
            </w:pPr>
            <w:r w:rsidRPr="00557F8D">
              <w:rPr>
                <w:rFonts w:cs="Arial"/>
              </w:rPr>
              <w:t>Free to view – appointment with Local Land Charges – 01623 463063</w:t>
            </w:r>
          </w:p>
        </w:tc>
        <w:tc>
          <w:tcPr>
            <w:tcW w:w="2833" w:type="dxa"/>
          </w:tcPr>
          <w:p w14:paraId="2EE56F6A" w14:textId="77777777" w:rsidR="00D7439F" w:rsidRPr="00557F8D" w:rsidRDefault="00D7439F" w:rsidP="00D7439F">
            <w:pPr>
              <w:rPr>
                <w:rFonts w:cs="Arial"/>
              </w:rPr>
            </w:pPr>
            <w:r w:rsidRPr="00557F8D">
              <w:rPr>
                <w:rFonts w:cs="Arial"/>
              </w:rPr>
              <w:t>Planning decisions</w:t>
            </w:r>
          </w:p>
          <w:p w14:paraId="32F004B5" w14:textId="77777777" w:rsidR="00D7439F" w:rsidRPr="00557F8D" w:rsidRDefault="00AC4E67" w:rsidP="00D7439F">
            <w:pPr>
              <w:rPr>
                <w:rFonts w:cs="Arial"/>
              </w:rPr>
            </w:pPr>
            <w:r>
              <w:rPr>
                <w:rFonts w:cs="Arial"/>
              </w:rPr>
              <w:t>(a) – (i</w:t>
            </w:r>
            <w:r w:rsidR="00D7439F" w:rsidRPr="00557F8D">
              <w:rPr>
                <w:rFonts w:cs="Arial"/>
              </w:rPr>
              <w:t>)</w:t>
            </w:r>
          </w:p>
          <w:p w14:paraId="3CF16D5E" w14:textId="77777777" w:rsidR="00D7439F" w:rsidRPr="00557F8D" w:rsidRDefault="00D7439F" w:rsidP="00D7439F">
            <w:pPr>
              <w:rPr>
                <w:rFonts w:cs="Arial"/>
              </w:rPr>
            </w:pPr>
          </w:p>
          <w:p w14:paraId="14FD9248" w14:textId="77777777" w:rsidR="00D7439F" w:rsidRPr="00557F8D" w:rsidRDefault="00D7439F" w:rsidP="00D7439F">
            <w:pPr>
              <w:rPr>
                <w:rFonts w:cs="Arial"/>
              </w:rPr>
            </w:pPr>
          </w:p>
        </w:tc>
        <w:tc>
          <w:tcPr>
            <w:tcW w:w="2126" w:type="dxa"/>
            <w:shd w:val="clear" w:color="auto" w:fill="E6E6E6"/>
          </w:tcPr>
          <w:p w14:paraId="5EE1938B" w14:textId="77777777" w:rsidR="00D7439F" w:rsidRPr="00557F8D" w:rsidRDefault="00D7439F" w:rsidP="00D7439F">
            <w:pPr>
              <w:rPr>
                <w:rFonts w:cs="Arial"/>
              </w:rPr>
            </w:pPr>
            <w:r w:rsidRPr="00557F8D">
              <w:rPr>
                <w:rFonts w:cs="Arial"/>
              </w:rPr>
              <w:t>Free to view – appointment with Local Land Charges – 01623 463063</w:t>
            </w:r>
          </w:p>
        </w:tc>
      </w:tr>
      <w:tr w:rsidR="00D7439F" w:rsidRPr="00280E96" w14:paraId="4B567B29" w14:textId="77777777" w:rsidTr="002B0BAF">
        <w:tblPrEx>
          <w:tblCellMar>
            <w:top w:w="0" w:type="dxa"/>
            <w:bottom w:w="0" w:type="dxa"/>
          </w:tblCellMar>
        </w:tblPrEx>
        <w:trPr>
          <w:cantSplit/>
          <w:trHeight w:val="600"/>
        </w:trPr>
        <w:tc>
          <w:tcPr>
            <w:tcW w:w="2880" w:type="dxa"/>
          </w:tcPr>
          <w:p w14:paraId="2FA469B0" w14:textId="77777777" w:rsidR="00D7439F" w:rsidRPr="00557F8D" w:rsidRDefault="00D7439F" w:rsidP="00D7439F">
            <w:pPr>
              <w:rPr>
                <w:rFonts w:cs="Arial"/>
              </w:rPr>
            </w:pPr>
            <w:r>
              <w:rPr>
                <w:rFonts w:cs="Arial"/>
              </w:rPr>
              <w:t xml:space="preserve"> 1.1 </w:t>
            </w:r>
            <w:r w:rsidRPr="00557F8D">
              <w:rPr>
                <w:rFonts w:cs="Arial"/>
              </w:rPr>
              <w:t>Building regulations approvals and completion certificates</w:t>
            </w:r>
          </w:p>
          <w:p w14:paraId="51774201" w14:textId="77777777" w:rsidR="00D7439F" w:rsidRPr="00557F8D" w:rsidRDefault="00D7439F" w:rsidP="00477AC0">
            <w:pPr>
              <w:rPr>
                <w:rFonts w:cs="Arial"/>
              </w:rPr>
            </w:pPr>
            <w:r>
              <w:rPr>
                <w:rFonts w:cs="Arial"/>
              </w:rPr>
              <w:t xml:space="preserve"> </w:t>
            </w:r>
            <w:proofErr w:type="gramStart"/>
            <w:r>
              <w:rPr>
                <w:rFonts w:cs="Arial"/>
              </w:rPr>
              <w:t xml:space="preserve">All  </w:t>
            </w:r>
            <w:r w:rsidR="00AC4E67">
              <w:rPr>
                <w:rFonts w:cs="Arial"/>
              </w:rPr>
              <w:t>(</w:t>
            </w:r>
            <w:proofErr w:type="gramEnd"/>
            <w:r w:rsidR="00AC4E67">
              <w:rPr>
                <w:rFonts w:cs="Arial"/>
              </w:rPr>
              <w:t>j) – (l</w:t>
            </w:r>
            <w:r w:rsidRPr="00557F8D">
              <w:rPr>
                <w:rFonts w:cs="Arial"/>
              </w:rPr>
              <w:t xml:space="preserve">) </w:t>
            </w:r>
            <w:r w:rsidR="00477AC0">
              <w:rPr>
                <w:rFonts w:cs="Arial"/>
              </w:rPr>
              <w:t xml:space="preserve"> </w:t>
            </w:r>
            <w:r w:rsidRPr="00557F8D">
              <w:rPr>
                <w:rFonts w:cs="Arial"/>
              </w:rPr>
              <w:t xml:space="preserve"> -  </w:t>
            </w:r>
            <w:r w:rsidRPr="009A397D">
              <w:rPr>
                <w:rFonts w:cs="Arial"/>
                <w:b/>
              </w:rPr>
              <w:t>£</w:t>
            </w:r>
            <w:r w:rsidR="0046155E">
              <w:rPr>
                <w:rFonts w:cs="Arial"/>
                <w:b/>
              </w:rPr>
              <w:t>9.00</w:t>
            </w:r>
          </w:p>
        </w:tc>
        <w:tc>
          <w:tcPr>
            <w:tcW w:w="2340" w:type="dxa"/>
          </w:tcPr>
          <w:p w14:paraId="672BFBA0" w14:textId="77777777" w:rsidR="00D7439F" w:rsidRPr="00557F8D" w:rsidRDefault="00D7439F" w:rsidP="00D7439F">
            <w:pPr>
              <w:rPr>
                <w:rFonts w:cs="Arial"/>
              </w:rPr>
            </w:pPr>
          </w:p>
        </w:tc>
        <w:tc>
          <w:tcPr>
            <w:tcW w:w="2833" w:type="dxa"/>
          </w:tcPr>
          <w:p w14:paraId="1D610C1C" w14:textId="77777777" w:rsidR="00D7439F" w:rsidRPr="00557F8D" w:rsidRDefault="00D7439F" w:rsidP="00D7439F">
            <w:pPr>
              <w:rPr>
                <w:rFonts w:cs="Arial"/>
              </w:rPr>
            </w:pPr>
            <w:r w:rsidRPr="00557F8D">
              <w:rPr>
                <w:rFonts w:cs="Arial"/>
              </w:rPr>
              <w:t>Building regulations approvals and completion certificates</w:t>
            </w:r>
          </w:p>
          <w:p w14:paraId="2F1A3FA0" w14:textId="77777777" w:rsidR="00D7439F" w:rsidRPr="00557F8D" w:rsidRDefault="00D7439F" w:rsidP="00477AC0">
            <w:pPr>
              <w:rPr>
                <w:rFonts w:cs="Arial"/>
              </w:rPr>
            </w:pPr>
            <w:r>
              <w:rPr>
                <w:rFonts w:cs="Arial"/>
              </w:rPr>
              <w:t>All</w:t>
            </w:r>
            <w:proofErr w:type="gramStart"/>
            <w:r>
              <w:rPr>
                <w:rFonts w:cs="Arial"/>
              </w:rPr>
              <w:t xml:space="preserve">   </w:t>
            </w:r>
            <w:r w:rsidR="00AC4E67">
              <w:rPr>
                <w:rFonts w:cs="Arial"/>
              </w:rPr>
              <w:t>(</w:t>
            </w:r>
            <w:proofErr w:type="gramEnd"/>
            <w:r w:rsidR="00AC4E67">
              <w:rPr>
                <w:rFonts w:cs="Arial"/>
              </w:rPr>
              <w:t>j) – (l</w:t>
            </w:r>
            <w:r w:rsidRPr="00557F8D">
              <w:rPr>
                <w:rFonts w:cs="Arial"/>
              </w:rPr>
              <w:t xml:space="preserve">)  -  </w:t>
            </w:r>
            <w:r w:rsidR="00DD6AAE">
              <w:rPr>
                <w:rFonts w:cs="Arial"/>
                <w:b/>
              </w:rPr>
              <w:t>£</w:t>
            </w:r>
            <w:r w:rsidR="0046155E">
              <w:rPr>
                <w:rFonts w:cs="Arial"/>
                <w:b/>
              </w:rPr>
              <w:t>12.00</w:t>
            </w:r>
          </w:p>
        </w:tc>
        <w:tc>
          <w:tcPr>
            <w:tcW w:w="2126" w:type="dxa"/>
          </w:tcPr>
          <w:p w14:paraId="1D07B279" w14:textId="77777777" w:rsidR="00D7439F" w:rsidRPr="00557F8D" w:rsidRDefault="00D7439F" w:rsidP="00D7439F">
            <w:pPr>
              <w:rPr>
                <w:rFonts w:cs="Arial"/>
              </w:rPr>
            </w:pPr>
          </w:p>
        </w:tc>
      </w:tr>
      <w:tr w:rsidR="00D7439F" w:rsidRPr="00280E96" w14:paraId="4FB28D19" w14:textId="77777777" w:rsidTr="002B0BAF">
        <w:tblPrEx>
          <w:tblCellMar>
            <w:top w:w="0" w:type="dxa"/>
            <w:bottom w:w="0" w:type="dxa"/>
          </w:tblCellMar>
        </w:tblPrEx>
        <w:trPr>
          <w:cantSplit/>
          <w:trHeight w:val="270"/>
        </w:trPr>
        <w:tc>
          <w:tcPr>
            <w:tcW w:w="2880" w:type="dxa"/>
          </w:tcPr>
          <w:p w14:paraId="4FBFBE5E" w14:textId="77777777" w:rsidR="00D7439F" w:rsidRPr="00557F8D" w:rsidRDefault="00AC4E67" w:rsidP="00477AC0">
            <w:pPr>
              <w:rPr>
                <w:rFonts w:cs="Arial"/>
              </w:rPr>
            </w:pPr>
            <w:r>
              <w:rPr>
                <w:rFonts w:cs="Arial"/>
              </w:rPr>
              <w:t>(j</w:t>
            </w:r>
            <w:r w:rsidR="00D7439F" w:rsidRPr="00557F8D">
              <w:rPr>
                <w:rFonts w:cs="Arial"/>
              </w:rPr>
              <w:t xml:space="preserve">)         </w:t>
            </w:r>
            <w:r w:rsidR="00D7439F">
              <w:rPr>
                <w:rFonts w:cs="Arial"/>
              </w:rPr>
              <w:t xml:space="preserve">      </w:t>
            </w:r>
            <w:r w:rsidR="00D7439F" w:rsidRPr="00557F8D">
              <w:rPr>
                <w:rFonts w:cs="Arial"/>
              </w:rPr>
              <w:t xml:space="preserve">  </w:t>
            </w:r>
            <w:proofErr w:type="gramStart"/>
            <w:r w:rsidR="00D7439F" w:rsidRPr="00557F8D">
              <w:rPr>
                <w:rFonts w:cs="Arial"/>
              </w:rPr>
              <w:t xml:space="preserve">-  </w:t>
            </w:r>
            <w:r w:rsidR="00D7439F" w:rsidRPr="009A397D">
              <w:rPr>
                <w:rFonts w:cs="Arial"/>
                <w:b/>
              </w:rPr>
              <w:t>£</w:t>
            </w:r>
            <w:proofErr w:type="gramEnd"/>
            <w:r w:rsidR="0046155E">
              <w:rPr>
                <w:rFonts w:cs="Arial"/>
                <w:b/>
              </w:rPr>
              <w:t>3.00</w:t>
            </w:r>
          </w:p>
        </w:tc>
        <w:tc>
          <w:tcPr>
            <w:tcW w:w="2340" w:type="dxa"/>
          </w:tcPr>
          <w:p w14:paraId="09F6FA43" w14:textId="77777777" w:rsidR="00D7439F" w:rsidRPr="00557F8D" w:rsidRDefault="00D7439F" w:rsidP="00D7439F">
            <w:pPr>
              <w:rPr>
                <w:rFonts w:cs="Arial"/>
              </w:rPr>
            </w:pPr>
          </w:p>
        </w:tc>
        <w:tc>
          <w:tcPr>
            <w:tcW w:w="2833" w:type="dxa"/>
          </w:tcPr>
          <w:p w14:paraId="62EB9535" w14:textId="77777777" w:rsidR="00D7439F" w:rsidRPr="00557F8D" w:rsidRDefault="00AC4E67" w:rsidP="00477AC0">
            <w:pPr>
              <w:rPr>
                <w:rFonts w:cs="Arial"/>
              </w:rPr>
            </w:pPr>
            <w:r>
              <w:rPr>
                <w:rFonts w:cs="Arial"/>
              </w:rPr>
              <w:t>(j</w:t>
            </w:r>
            <w:r w:rsidR="00D7439F" w:rsidRPr="00557F8D">
              <w:rPr>
                <w:rFonts w:cs="Arial"/>
              </w:rPr>
              <w:t xml:space="preserve">)         </w:t>
            </w:r>
            <w:r w:rsidR="00D7439F">
              <w:rPr>
                <w:rFonts w:cs="Arial"/>
              </w:rPr>
              <w:t xml:space="preserve">      </w:t>
            </w:r>
            <w:r w:rsidR="00D7439F" w:rsidRPr="00557F8D">
              <w:rPr>
                <w:rFonts w:cs="Arial"/>
              </w:rPr>
              <w:t xml:space="preserve">  </w:t>
            </w:r>
            <w:proofErr w:type="gramStart"/>
            <w:r w:rsidR="00D7439F" w:rsidRPr="00557F8D">
              <w:rPr>
                <w:rFonts w:cs="Arial"/>
              </w:rPr>
              <w:t xml:space="preserve">-  </w:t>
            </w:r>
            <w:r w:rsidR="003D6545">
              <w:rPr>
                <w:rFonts w:cs="Arial"/>
                <w:b/>
              </w:rPr>
              <w:t>£</w:t>
            </w:r>
            <w:proofErr w:type="gramEnd"/>
            <w:r w:rsidR="0046155E">
              <w:rPr>
                <w:rFonts w:cs="Arial"/>
                <w:b/>
              </w:rPr>
              <w:t>4.00</w:t>
            </w:r>
          </w:p>
        </w:tc>
        <w:tc>
          <w:tcPr>
            <w:tcW w:w="2126" w:type="dxa"/>
          </w:tcPr>
          <w:p w14:paraId="02C80D4A" w14:textId="77777777" w:rsidR="00D7439F" w:rsidRPr="00557F8D" w:rsidRDefault="00D7439F" w:rsidP="00D7439F">
            <w:pPr>
              <w:rPr>
                <w:rFonts w:cs="Arial"/>
              </w:rPr>
            </w:pPr>
          </w:p>
        </w:tc>
      </w:tr>
      <w:tr w:rsidR="00D7439F" w:rsidRPr="00280E96" w14:paraId="1B1154C4" w14:textId="77777777" w:rsidTr="002B0BAF">
        <w:tblPrEx>
          <w:tblCellMar>
            <w:top w:w="0" w:type="dxa"/>
            <w:bottom w:w="0" w:type="dxa"/>
          </w:tblCellMar>
        </w:tblPrEx>
        <w:trPr>
          <w:cantSplit/>
          <w:trHeight w:val="330"/>
        </w:trPr>
        <w:tc>
          <w:tcPr>
            <w:tcW w:w="2880" w:type="dxa"/>
          </w:tcPr>
          <w:p w14:paraId="0FDBE149" w14:textId="77777777" w:rsidR="00D7439F" w:rsidRPr="00557F8D" w:rsidRDefault="00AC4E67" w:rsidP="00477AC0">
            <w:pPr>
              <w:rPr>
                <w:rFonts w:cs="Arial"/>
              </w:rPr>
            </w:pPr>
            <w:r>
              <w:rPr>
                <w:rFonts w:cs="Arial"/>
              </w:rPr>
              <w:t>(k</w:t>
            </w:r>
            <w:r w:rsidR="00D7439F" w:rsidRPr="00557F8D">
              <w:rPr>
                <w:rFonts w:cs="Arial"/>
              </w:rPr>
              <w:t xml:space="preserve">)        </w:t>
            </w:r>
            <w:r w:rsidR="00D7439F">
              <w:rPr>
                <w:rFonts w:cs="Arial"/>
              </w:rPr>
              <w:t xml:space="preserve">      </w:t>
            </w:r>
            <w:r w:rsidR="00D7439F" w:rsidRPr="00557F8D">
              <w:rPr>
                <w:rFonts w:cs="Arial"/>
              </w:rPr>
              <w:t xml:space="preserve">  </w:t>
            </w:r>
            <w:proofErr w:type="gramStart"/>
            <w:r w:rsidR="00D7439F" w:rsidRPr="00557F8D">
              <w:rPr>
                <w:rFonts w:cs="Arial"/>
              </w:rPr>
              <w:t xml:space="preserve">-  </w:t>
            </w:r>
            <w:r w:rsidR="00D7439F" w:rsidRPr="009A397D">
              <w:rPr>
                <w:rFonts w:cs="Arial"/>
                <w:b/>
              </w:rPr>
              <w:t>£</w:t>
            </w:r>
            <w:proofErr w:type="gramEnd"/>
            <w:r w:rsidR="0046155E">
              <w:rPr>
                <w:rFonts w:cs="Arial"/>
                <w:b/>
              </w:rPr>
              <w:t>3.00</w:t>
            </w:r>
          </w:p>
        </w:tc>
        <w:tc>
          <w:tcPr>
            <w:tcW w:w="2340" w:type="dxa"/>
          </w:tcPr>
          <w:p w14:paraId="015E78E7" w14:textId="77777777" w:rsidR="00D7439F" w:rsidRPr="00557F8D" w:rsidRDefault="00D7439F" w:rsidP="00D7439F">
            <w:pPr>
              <w:rPr>
                <w:rFonts w:cs="Arial"/>
              </w:rPr>
            </w:pPr>
          </w:p>
        </w:tc>
        <w:tc>
          <w:tcPr>
            <w:tcW w:w="2833" w:type="dxa"/>
          </w:tcPr>
          <w:p w14:paraId="2050DF0E" w14:textId="77777777" w:rsidR="00D7439F" w:rsidRPr="00557F8D" w:rsidRDefault="00AC4E67" w:rsidP="00477AC0">
            <w:pPr>
              <w:rPr>
                <w:rFonts w:cs="Arial"/>
              </w:rPr>
            </w:pPr>
            <w:r>
              <w:rPr>
                <w:rFonts w:cs="Arial"/>
              </w:rPr>
              <w:t>(k</w:t>
            </w:r>
            <w:r w:rsidR="00D7439F" w:rsidRPr="00557F8D">
              <w:rPr>
                <w:rFonts w:cs="Arial"/>
              </w:rPr>
              <w:t xml:space="preserve">)        </w:t>
            </w:r>
            <w:r w:rsidR="00D7439F">
              <w:rPr>
                <w:rFonts w:cs="Arial"/>
              </w:rPr>
              <w:t xml:space="preserve">      </w:t>
            </w:r>
            <w:r w:rsidR="00D7439F" w:rsidRPr="00557F8D">
              <w:rPr>
                <w:rFonts w:cs="Arial"/>
              </w:rPr>
              <w:t xml:space="preserve">  </w:t>
            </w:r>
            <w:proofErr w:type="gramStart"/>
            <w:r w:rsidR="00D7439F" w:rsidRPr="00557F8D">
              <w:rPr>
                <w:rFonts w:cs="Arial"/>
              </w:rPr>
              <w:t xml:space="preserve">-  </w:t>
            </w:r>
            <w:r w:rsidR="00DD6AAE">
              <w:rPr>
                <w:rFonts w:cs="Arial"/>
                <w:b/>
              </w:rPr>
              <w:t>£</w:t>
            </w:r>
            <w:proofErr w:type="gramEnd"/>
            <w:r w:rsidR="0046155E">
              <w:rPr>
                <w:rFonts w:cs="Arial"/>
                <w:b/>
              </w:rPr>
              <w:t>4.00</w:t>
            </w:r>
          </w:p>
        </w:tc>
        <w:tc>
          <w:tcPr>
            <w:tcW w:w="2126" w:type="dxa"/>
          </w:tcPr>
          <w:p w14:paraId="5989EB36" w14:textId="77777777" w:rsidR="00D7439F" w:rsidRPr="00557F8D" w:rsidRDefault="00D7439F" w:rsidP="00D7439F">
            <w:pPr>
              <w:rPr>
                <w:rFonts w:cs="Arial"/>
              </w:rPr>
            </w:pPr>
          </w:p>
        </w:tc>
      </w:tr>
      <w:tr w:rsidR="00D7439F" w:rsidRPr="00280E96" w14:paraId="51BD284B" w14:textId="77777777" w:rsidTr="002B0BAF">
        <w:tblPrEx>
          <w:tblCellMar>
            <w:top w:w="0" w:type="dxa"/>
            <w:bottom w:w="0" w:type="dxa"/>
          </w:tblCellMar>
        </w:tblPrEx>
        <w:trPr>
          <w:cantSplit/>
          <w:trHeight w:val="165"/>
        </w:trPr>
        <w:tc>
          <w:tcPr>
            <w:tcW w:w="2880" w:type="dxa"/>
          </w:tcPr>
          <w:p w14:paraId="02EDB2C8" w14:textId="77777777" w:rsidR="00D7439F" w:rsidRPr="00557F8D" w:rsidRDefault="00AC4E67" w:rsidP="00477AC0">
            <w:pPr>
              <w:rPr>
                <w:rFonts w:cs="Arial"/>
              </w:rPr>
            </w:pPr>
            <w:r>
              <w:rPr>
                <w:rFonts w:cs="Arial"/>
              </w:rPr>
              <w:t>(l</w:t>
            </w:r>
            <w:r w:rsidR="00D7439F" w:rsidRPr="00557F8D">
              <w:rPr>
                <w:rFonts w:cs="Arial"/>
              </w:rPr>
              <w:t xml:space="preserve">)        </w:t>
            </w:r>
            <w:r w:rsidR="00D7439F">
              <w:rPr>
                <w:rFonts w:cs="Arial"/>
              </w:rPr>
              <w:t xml:space="preserve"> </w:t>
            </w:r>
            <w:r w:rsidR="00477AC0">
              <w:rPr>
                <w:rFonts w:cs="Arial"/>
              </w:rPr>
              <w:t xml:space="preserve"> </w:t>
            </w:r>
            <w:r w:rsidR="00D7439F">
              <w:rPr>
                <w:rFonts w:cs="Arial"/>
              </w:rPr>
              <w:t xml:space="preserve">     </w:t>
            </w:r>
            <w:r w:rsidR="00D7439F" w:rsidRPr="00557F8D">
              <w:rPr>
                <w:rFonts w:cs="Arial"/>
              </w:rPr>
              <w:t xml:space="preserve">  </w:t>
            </w:r>
            <w:proofErr w:type="gramStart"/>
            <w:r w:rsidR="00D7439F" w:rsidRPr="00557F8D">
              <w:rPr>
                <w:rFonts w:cs="Arial"/>
              </w:rPr>
              <w:t xml:space="preserve">-  </w:t>
            </w:r>
            <w:r w:rsidR="00D7439F" w:rsidRPr="009A397D">
              <w:rPr>
                <w:rFonts w:cs="Arial"/>
                <w:b/>
              </w:rPr>
              <w:t>£</w:t>
            </w:r>
            <w:proofErr w:type="gramEnd"/>
            <w:r w:rsidR="0046155E">
              <w:rPr>
                <w:rFonts w:cs="Arial"/>
                <w:b/>
              </w:rPr>
              <w:t>3.00</w:t>
            </w:r>
          </w:p>
        </w:tc>
        <w:tc>
          <w:tcPr>
            <w:tcW w:w="2340" w:type="dxa"/>
          </w:tcPr>
          <w:p w14:paraId="73F05262" w14:textId="77777777" w:rsidR="00D7439F" w:rsidRPr="00557F8D" w:rsidRDefault="00D7439F" w:rsidP="00D7439F">
            <w:pPr>
              <w:rPr>
                <w:rFonts w:cs="Arial"/>
              </w:rPr>
            </w:pPr>
          </w:p>
        </w:tc>
        <w:tc>
          <w:tcPr>
            <w:tcW w:w="2833" w:type="dxa"/>
          </w:tcPr>
          <w:p w14:paraId="65956E7D" w14:textId="77777777" w:rsidR="00D7439F" w:rsidRPr="00557F8D" w:rsidRDefault="00AC4E67" w:rsidP="00477AC0">
            <w:pPr>
              <w:rPr>
                <w:rFonts w:cs="Arial"/>
              </w:rPr>
            </w:pPr>
            <w:r>
              <w:rPr>
                <w:rFonts w:cs="Arial"/>
              </w:rPr>
              <w:t>(l</w:t>
            </w:r>
            <w:r w:rsidR="00D7439F" w:rsidRPr="00557F8D">
              <w:rPr>
                <w:rFonts w:cs="Arial"/>
              </w:rPr>
              <w:t xml:space="preserve">)         </w:t>
            </w:r>
            <w:r w:rsidR="00D7439F">
              <w:rPr>
                <w:rFonts w:cs="Arial"/>
              </w:rPr>
              <w:t xml:space="preserve">  </w:t>
            </w:r>
            <w:r w:rsidR="00477AC0">
              <w:rPr>
                <w:rFonts w:cs="Arial"/>
              </w:rPr>
              <w:t xml:space="preserve"> </w:t>
            </w:r>
            <w:r w:rsidR="00D7439F">
              <w:rPr>
                <w:rFonts w:cs="Arial"/>
              </w:rPr>
              <w:t xml:space="preserve">    </w:t>
            </w:r>
            <w:r w:rsidR="00D7439F" w:rsidRPr="00557F8D">
              <w:rPr>
                <w:rFonts w:cs="Arial"/>
              </w:rPr>
              <w:t xml:space="preserve"> </w:t>
            </w:r>
            <w:proofErr w:type="gramStart"/>
            <w:r w:rsidR="00D7439F" w:rsidRPr="00557F8D">
              <w:rPr>
                <w:rFonts w:cs="Arial"/>
              </w:rPr>
              <w:t xml:space="preserve">-  </w:t>
            </w:r>
            <w:r w:rsidR="003D6545">
              <w:rPr>
                <w:rFonts w:cs="Arial"/>
                <w:b/>
              </w:rPr>
              <w:t>£</w:t>
            </w:r>
            <w:proofErr w:type="gramEnd"/>
            <w:r w:rsidR="0046155E">
              <w:rPr>
                <w:rFonts w:cs="Arial"/>
                <w:b/>
              </w:rPr>
              <w:t>4.00</w:t>
            </w:r>
          </w:p>
        </w:tc>
        <w:tc>
          <w:tcPr>
            <w:tcW w:w="2126" w:type="dxa"/>
          </w:tcPr>
          <w:p w14:paraId="30BCB01D" w14:textId="77777777" w:rsidR="00D7439F" w:rsidRPr="00557F8D" w:rsidRDefault="00D7439F" w:rsidP="00D7439F">
            <w:pPr>
              <w:rPr>
                <w:rFonts w:cs="Arial"/>
              </w:rPr>
            </w:pPr>
          </w:p>
        </w:tc>
      </w:tr>
      <w:tr w:rsidR="00D7439F" w:rsidRPr="00280E96" w14:paraId="0381ED7E" w14:textId="77777777" w:rsidTr="002B0BAF">
        <w:tblPrEx>
          <w:tblCellMar>
            <w:top w:w="0" w:type="dxa"/>
            <w:bottom w:w="0" w:type="dxa"/>
          </w:tblCellMar>
        </w:tblPrEx>
        <w:trPr>
          <w:cantSplit/>
          <w:trHeight w:val="375"/>
        </w:trPr>
        <w:tc>
          <w:tcPr>
            <w:tcW w:w="2880" w:type="dxa"/>
          </w:tcPr>
          <w:p w14:paraId="60BFA454" w14:textId="77777777" w:rsidR="00D7439F" w:rsidRPr="00557F8D" w:rsidRDefault="00D7439F" w:rsidP="00D7439F">
            <w:pPr>
              <w:rPr>
                <w:rFonts w:cs="Arial"/>
              </w:rPr>
            </w:pPr>
            <w:r w:rsidRPr="00280E96">
              <w:t>1.2 Planning designations and proposals</w:t>
            </w:r>
          </w:p>
        </w:tc>
        <w:tc>
          <w:tcPr>
            <w:tcW w:w="2340" w:type="dxa"/>
            <w:shd w:val="clear" w:color="auto" w:fill="E6E6E6"/>
          </w:tcPr>
          <w:p w14:paraId="3310179D" w14:textId="77777777" w:rsidR="00D7439F" w:rsidRPr="00557F8D" w:rsidRDefault="00D7439F" w:rsidP="00D7439F">
            <w:pPr>
              <w:rPr>
                <w:rFonts w:cs="Arial"/>
              </w:rPr>
            </w:pPr>
            <w:r>
              <w:rPr>
                <w:rFonts w:cs="Arial"/>
              </w:rPr>
              <w:t xml:space="preserve">Free to view – Book on reception @ Civic Centre, </w:t>
            </w:r>
            <w:smartTag w:uri="urn:schemas-microsoft-com:office:smarttags" w:element="address">
              <w:smartTag w:uri="urn:schemas-microsoft-com:office:smarttags" w:element="Street">
                <w:r>
                  <w:rPr>
                    <w:rFonts w:cs="Arial"/>
                  </w:rPr>
                  <w:t>Chesterfield Road South</w:t>
                </w:r>
              </w:smartTag>
              <w:r>
                <w:rPr>
                  <w:rFonts w:cs="Arial"/>
                </w:rPr>
                <w:t xml:space="preserve">, </w:t>
              </w:r>
              <w:smartTag w:uri="urn:schemas-microsoft-com:office:smarttags" w:element="City">
                <w:r>
                  <w:rPr>
                    <w:rFonts w:cs="Arial"/>
                  </w:rPr>
                  <w:t>Mansfield</w:t>
                </w:r>
              </w:smartTag>
            </w:smartTag>
            <w:r>
              <w:rPr>
                <w:rFonts w:cs="Arial"/>
              </w:rPr>
              <w:t>, Notts</w:t>
            </w:r>
          </w:p>
        </w:tc>
        <w:tc>
          <w:tcPr>
            <w:tcW w:w="2833" w:type="dxa"/>
          </w:tcPr>
          <w:p w14:paraId="0B66A77F" w14:textId="77777777" w:rsidR="00D7439F" w:rsidRPr="00557F8D" w:rsidRDefault="00D7439F" w:rsidP="00D7439F">
            <w:pPr>
              <w:rPr>
                <w:rFonts w:cs="Arial"/>
              </w:rPr>
            </w:pPr>
            <w:r w:rsidRPr="00280E96">
              <w:t>1.2 Planning designations and proposals</w:t>
            </w:r>
          </w:p>
        </w:tc>
        <w:tc>
          <w:tcPr>
            <w:tcW w:w="2126" w:type="dxa"/>
            <w:shd w:val="clear" w:color="auto" w:fill="E6E6E6"/>
          </w:tcPr>
          <w:p w14:paraId="7C347538" w14:textId="77777777" w:rsidR="00D7439F" w:rsidRPr="00557F8D" w:rsidRDefault="00D7439F" w:rsidP="00D7439F">
            <w:pPr>
              <w:rPr>
                <w:rFonts w:cs="Arial"/>
              </w:rPr>
            </w:pPr>
            <w:r>
              <w:rPr>
                <w:rFonts w:cs="Arial"/>
              </w:rPr>
              <w:t xml:space="preserve">Free to view – Book on reception @ Civic Centre, </w:t>
            </w:r>
            <w:smartTag w:uri="urn:schemas-microsoft-com:office:smarttags" w:element="address">
              <w:smartTag w:uri="urn:schemas-microsoft-com:office:smarttags" w:element="Street">
                <w:r>
                  <w:rPr>
                    <w:rFonts w:cs="Arial"/>
                  </w:rPr>
                  <w:t>Chesterfield Road South</w:t>
                </w:r>
              </w:smartTag>
              <w:r>
                <w:rPr>
                  <w:rFonts w:cs="Arial"/>
                </w:rPr>
                <w:t xml:space="preserve">, </w:t>
              </w:r>
              <w:smartTag w:uri="urn:schemas-microsoft-com:office:smarttags" w:element="City">
                <w:r>
                  <w:rPr>
                    <w:rFonts w:cs="Arial"/>
                  </w:rPr>
                  <w:t>Mansfield</w:t>
                </w:r>
              </w:smartTag>
            </w:smartTag>
            <w:r>
              <w:rPr>
                <w:rFonts w:cs="Arial"/>
              </w:rPr>
              <w:t>, Notts</w:t>
            </w:r>
          </w:p>
        </w:tc>
      </w:tr>
      <w:tr w:rsidR="00D7439F" w:rsidRPr="00280E96" w14:paraId="1350D338" w14:textId="77777777" w:rsidTr="002B0BAF">
        <w:tblPrEx>
          <w:tblCellMar>
            <w:top w:w="0" w:type="dxa"/>
            <w:bottom w:w="0" w:type="dxa"/>
          </w:tblCellMar>
        </w:tblPrEx>
        <w:trPr>
          <w:cantSplit/>
        </w:trPr>
        <w:tc>
          <w:tcPr>
            <w:tcW w:w="2880" w:type="dxa"/>
          </w:tcPr>
          <w:p w14:paraId="2A80AFE6" w14:textId="77777777" w:rsidR="00D7439F" w:rsidRPr="00152273" w:rsidRDefault="00D7439F" w:rsidP="00D7439F">
            <w:pPr>
              <w:rPr>
                <w:b/>
              </w:rPr>
            </w:pPr>
            <w:r w:rsidRPr="00152273">
              <w:rPr>
                <w:b/>
              </w:rPr>
              <w:t>2. Roads</w:t>
            </w:r>
          </w:p>
        </w:tc>
        <w:tc>
          <w:tcPr>
            <w:tcW w:w="2340" w:type="dxa"/>
          </w:tcPr>
          <w:p w14:paraId="25E8DC14" w14:textId="77777777" w:rsidR="00D7439F" w:rsidRPr="00152273" w:rsidRDefault="00D7439F" w:rsidP="00D7439F">
            <w:pPr>
              <w:rPr>
                <w:b/>
              </w:rPr>
            </w:pPr>
          </w:p>
        </w:tc>
        <w:tc>
          <w:tcPr>
            <w:tcW w:w="2833" w:type="dxa"/>
          </w:tcPr>
          <w:p w14:paraId="714FB6B7" w14:textId="77777777" w:rsidR="00D7439F" w:rsidRPr="00152273" w:rsidRDefault="00D7439F" w:rsidP="00D7439F">
            <w:pPr>
              <w:rPr>
                <w:b/>
              </w:rPr>
            </w:pPr>
            <w:r w:rsidRPr="00152273">
              <w:rPr>
                <w:b/>
              </w:rPr>
              <w:t>2. Roads</w:t>
            </w:r>
          </w:p>
        </w:tc>
        <w:tc>
          <w:tcPr>
            <w:tcW w:w="2126" w:type="dxa"/>
          </w:tcPr>
          <w:p w14:paraId="1A218750" w14:textId="77777777" w:rsidR="00D7439F" w:rsidRPr="00152273" w:rsidRDefault="00D7439F" w:rsidP="00D7439F">
            <w:pPr>
              <w:rPr>
                <w:b/>
              </w:rPr>
            </w:pPr>
          </w:p>
        </w:tc>
      </w:tr>
      <w:tr w:rsidR="00D7439F" w:rsidRPr="00280E96" w14:paraId="7629E8C7" w14:textId="77777777" w:rsidTr="002B0BAF">
        <w:tblPrEx>
          <w:tblCellMar>
            <w:top w:w="0" w:type="dxa"/>
            <w:bottom w:w="0" w:type="dxa"/>
          </w:tblCellMar>
        </w:tblPrEx>
        <w:trPr>
          <w:cantSplit/>
          <w:trHeight w:val="1487"/>
        </w:trPr>
        <w:tc>
          <w:tcPr>
            <w:tcW w:w="2880" w:type="dxa"/>
          </w:tcPr>
          <w:p w14:paraId="1EC3C5F1" w14:textId="77777777" w:rsidR="00AC4E67" w:rsidRPr="00AC4E67" w:rsidRDefault="00AC4E67" w:rsidP="00AC4E67">
            <w:pPr>
              <w:rPr>
                <w:b/>
              </w:rPr>
            </w:pPr>
            <w:r w:rsidRPr="00AC4E67">
              <w:rPr>
                <w:b/>
              </w:rPr>
              <w:t xml:space="preserve">2.1 Roads, Footways and Footpaths </w:t>
            </w:r>
          </w:p>
          <w:p w14:paraId="578D63AD" w14:textId="77777777" w:rsidR="00AC4E67" w:rsidRPr="00AC4E67" w:rsidRDefault="00AC4E67" w:rsidP="00AC4E67">
            <w:pPr>
              <w:rPr>
                <w:b/>
              </w:rPr>
            </w:pPr>
            <w:r w:rsidRPr="00AC4E67">
              <w:rPr>
                <w:b/>
              </w:rPr>
              <w:t>(a)</w:t>
            </w:r>
          </w:p>
          <w:p w14:paraId="6635B55E" w14:textId="77777777" w:rsidR="00AC4E67" w:rsidRPr="00AC4E67" w:rsidRDefault="00AC4E67" w:rsidP="00AC4E67">
            <w:pPr>
              <w:rPr>
                <w:b/>
              </w:rPr>
            </w:pPr>
            <w:r w:rsidRPr="00AC4E67">
              <w:rPr>
                <w:b/>
              </w:rPr>
              <w:t>(b)</w:t>
            </w:r>
          </w:p>
          <w:p w14:paraId="357BC8F7" w14:textId="77777777" w:rsidR="00AC4E67" w:rsidRPr="00AC4E67" w:rsidRDefault="00AC4E67" w:rsidP="00AC4E67">
            <w:pPr>
              <w:rPr>
                <w:b/>
              </w:rPr>
            </w:pPr>
            <w:r w:rsidRPr="00AC4E67">
              <w:rPr>
                <w:b/>
              </w:rPr>
              <w:t>(c)</w:t>
            </w:r>
          </w:p>
          <w:p w14:paraId="68D98232" w14:textId="77777777" w:rsidR="00AC4E67" w:rsidRPr="00AC4E67" w:rsidRDefault="00AC4E67" w:rsidP="00AC4E67">
            <w:pPr>
              <w:rPr>
                <w:b/>
              </w:rPr>
            </w:pPr>
            <w:r w:rsidRPr="00AC4E67">
              <w:rPr>
                <w:b/>
              </w:rPr>
              <w:t>(d)</w:t>
            </w:r>
          </w:p>
          <w:p w14:paraId="7B64A987" w14:textId="77777777" w:rsidR="00AC4E67" w:rsidRPr="00AC4E67" w:rsidRDefault="00AC4E67" w:rsidP="00AC4E67">
            <w:pPr>
              <w:rPr>
                <w:b/>
              </w:rPr>
            </w:pPr>
            <w:r w:rsidRPr="00AC4E67">
              <w:rPr>
                <w:b/>
              </w:rPr>
              <w:t>Public Rights of Way</w:t>
            </w:r>
          </w:p>
          <w:p w14:paraId="5FC8996D" w14:textId="77777777" w:rsidR="00AC4E67" w:rsidRPr="00AC4E67" w:rsidRDefault="00AC4E67" w:rsidP="00AC4E67">
            <w:pPr>
              <w:rPr>
                <w:b/>
              </w:rPr>
            </w:pPr>
            <w:r w:rsidRPr="00AC4E67">
              <w:rPr>
                <w:b/>
              </w:rPr>
              <w:t>2.2</w:t>
            </w:r>
          </w:p>
          <w:p w14:paraId="2DB2CE54" w14:textId="77777777" w:rsidR="00AC4E67" w:rsidRPr="00AC4E67" w:rsidRDefault="00AC4E67" w:rsidP="00AC4E67">
            <w:pPr>
              <w:rPr>
                <w:b/>
              </w:rPr>
            </w:pPr>
            <w:r w:rsidRPr="00AC4E67">
              <w:rPr>
                <w:b/>
              </w:rPr>
              <w:t>2.3</w:t>
            </w:r>
          </w:p>
          <w:p w14:paraId="3FA23D4A" w14:textId="77777777" w:rsidR="00AC4E67" w:rsidRPr="00AC4E67" w:rsidRDefault="00AC4E67" w:rsidP="00AC4E67">
            <w:pPr>
              <w:rPr>
                <w:b/>
              </w:rPr>
            </w:pPr>
            <w:r w:rsidRPr="00AC4E67">
              <w:rPr>
                <w:b/>
              </w:rPr>
              <w:t>2.4</w:t>
            </w:r>
          </w:p>
          <w:p w14:paraId="4E161261" w14:textId="77777777" w:rsidR="00AC4E67" w:rsidRPr="00AC4E67" w:rsidRDefault="00AC4E67" w:rsidP="00AC4E67">
            <w:pPr>
              <w:rPr>
                <w:b/>
              </w:rPr>
            </w:pPr>
            <w:r w:rsidRPr="00AC4E67">
              <w:rPr>
                <w:b/>
              </w:rPr>
              <w:t>2.5</w:t>
            </w:r>
          </w:p>
          <w:p w14:paraId="3FCBEC8E" w14:textId="77777777" w:rsidR="00AC4E67" w:rsidRPr="00AC4E67" w:rsidRDefault="00AC4E67" w:rsidP="00AC4E67">
            <w:pPr>
              <w:rPr>
                <w:b/>
              </w:rPr>
            </w:pPr>
            <w:r w:rsidRPr="00AC4E67">
              <w:rPr>
                <w:b/>
              </w:rPr>
              <w:t>3.2 Land to be acquired for roadworks</w:t>
            </w:r>
          </w:p>
          <w:p w14:paraId="0D3ECAD9" w14:textId="77777777" w:rsidR="00AC4E67" w:rsidRPr="00AC4E67" w:rsidRDefault="00AC4E67" w:rsidP="00AC4E67">
            <w:pPr>
              <w:rPr>
                <w:b/>
              </w:rPr>
            </w:pPr>
            <w:r w:rsidRPr="00AC4E67">
              <w:rPr>
                <w:b/>
              </w:rPr>
              <w:t>3.3 Drainage matters</w:t>
            </w:r>
          </w:p>
          <w:p w14:paraId="3CF89058" w14:textId="77777777" w:rsidR="00AC4E67" w:rsidRPr="00AC4E67" w:rsidRDefault="00AC4E67" w:rsidP="00AC4E67">
            <w:pPr>
              <w:rPr>
                <w:b/>
              </w:rPr>
            </w:pPr>
            <w:r w:rsidRPr="00AC4E67">
              <w:rPr>
                <w:b/>
              </w:rPr>
              <w:t>(a)</w:t>
            </w:r>
          </w:p>
          <w:p w14:paraId="26C64B93" w14:textId="77777777" w:rsidR="00AC4E67" w:rsidRPr="00AC4E67" w:rsidRDefault="00AC4E67" w:rsidP="00AC4E67">
            <w:pPr>
              <w:rPr>
                <w:b/>
              </w:rPr>
            </w:pPr>
            <w:r w:rsidRPr="00AC4E67">
              <w:rPr>
                <w:b/>
              </w:rPr>
              <w:t>(b)</w:t>
            </w:r>
          </w:p>
          <w:p w14:paraId="204E0472" w14:textId="77777777" w:rsidR="00AC4E67" w:rsidRPr="00AC4E67" w:rsidRDefault="00AC4E67" w:rsidP="00AC4E67">
            <w:pPr>
              <w:rPr>
                <w:b/>
              </w:rPr>
            </w:pPr>
            <w:r w:rsidRPr="00AC4E67">
              <w:rPr>
                <w:b/>
              </w:rPr>
              <w:t>(c)</w:t>
            </w:r>
          </w:p>
          <w:p w14:paraId="6C0D4C2C" w14:textId="77777777" w:rsidR="00AC4E67" w:rsidRPr="00AC4E67" w:rsidRDefault="00AC4E67" w:rsidP="00AC4E67">
            <w:pPr>
              <w:rPr>
                <w:b/>
              </w:rPr>
            </w:pPr>
            <w:r w:rsidRPr="00AC4E67">
              <w:rPr>
                <w:b/>
              </w:rPr>
              <w:t>3.4 Nearby Road Schemes</w:t>
            </w:r>
          </w:p>
          <w:p w14:paraId="55302E1E" w14:textId="77777777" w:rsidR="00AC4E67" w:rsidRPr="00AC4E67" w:rsidRDefault="00AC4E67" w:rsidP="00AC4E67">
            <w:pPr>
              <w:rPr>
                <w:b/>
              </w:rPr>
            </w:pPr>
          </w:p>
          <w:p w14:paraId="346611BC" w14:textId="77777777" w:rsidR="00AC4E67" w:rsidRPr="00AC4E67" w:rsidRDefault="00AC4E67" w:rsidP="00AC4E67">
            <w:pPr>
              <w:rPr>
                <w:b/>
              </w:rPr>
            </w:pPr>
            <w:r w:rsidRPr="00AC4E67">
              <w:rPr>
                <w:b/>
              </w:rPr>
              <w:t>3.5 Nearby Railway Schemes</w:t>
            </w:r>
          </w:p>
          <w:p w14:paraId="4AC33529" w14:textId="77777777" w:rsidR="00AC4E67" w:rsidRPr="00AC4E67" w:rsidRDefault="00AC4E67" w:rsidP="00AC4E67">
            <w:pPr>
              <w:rPr>
                <w:b/>
              </w:rPr>
            </w:pPr>
            <w:r w:rsidRPr="00AC4E67">
              <w:rPr>
                <w:b/>
              </w:rPr>
              <w:t>(a)</w:t>
            </w:r>
          </w:p>
          <w:p w14:paraId="3DDB33E5" w14:textId="77777777" w:rsidR="00AC4E67" w:rsidRPr="00AC4E67" w:rsidRDefault="00AC4E67" w:rsidP="00AC4E67">
            <w:pPr>
              <w:rPr>
                <w:b/>
              </w:rPr>
            </w:pPr>
            <w:r w:rsidRPr="00AC4E67">
              <w:rPr>
                <w:b/>
              </w:rPr>
              <w:t>(b)</w:t>
            </w:r>
          </w:p>
          <w:p w14:paraId="1D62B568" w14:textId="77777777" w:rsidR="00AC4E67" w:rsidRDefault="00AC4E67" w:rsidP="00AC4E67">
            <w:pPr>
              <w:rPr>
                <w:b/>
              </w:rPr>
            </w:pPr>
            <w:r w:rsidRPr="00AC4E67">
              <w:rPr>
                <w:b/>
              </w:rPr>
              <w:t>3.6 Traffic Schemes</w:t>
            </w:r>
          </w:p>
          <w:p w14:paraId="6ED608C2" w14:textId="77777777" w:rsidR="000238D2" w:rsidRPr="00AC4E67" w:rsidRDefault="000238D2" w:rsidP="00AC4E67">
            <w:pPr>
              <w:rPr>
                <w:b/>
              </w:rPr>
            </w:pPr>
            <w:r>
              <w:rPr>
                <w:b/>
              </w:rPr>
              <w:t>3.7e Outstanding Notices - Highways</w:t>
            </w:r>
          </w:p>
          <w:p w14:paraId="241ADA3D" w14:textId="77777777" w:rsidR="00D7439F" w:rsidRPr="00152273" w:rsidRDefault="00D7439F" w:rsidP="00AC4E67">
            <w:pPr>
              <w:rPr>
                <w:b/>
              </w:rPr>
            </w:pPr>
          </w:p>
        </w:tc>
        <w:tc>
          <w:tcPr>
            <w:tcW w:w="2340" w:type="dxa"/>
            <w:shd w:val="clear" w:color="auto" w:fill="E6E6E6"/>
          </w:tcPr>
          <w:p w14:paraId="35330F08" w14:textId="77777777" w:rsidR="002B0BAF" w:rsidRDefault="002B0BAF" w:rsidP="00D7439F">
            <w:pPr>
              <w:rPr>
                <w:b/>
              </w:rPr>
            </w:pPr>
          </w:p>
          <w:p w14:paraId="02D47A94" w14:textId="77777777" w:rsidR="002B0BAF" w:rsidRDefault="002B0BAF" w:rsidP="00D7439F">
            <w:pPr>
              <w:rPr>
                <w:b/>
              </w:rPr>
            </w:pPr>
          </w:p>
          <w:p w14:paraId="2C6F3CFC" w14:textId="77777777" w:rsidR="002B0BAF" w:rsidRDefault="002B0BAF" w:rsidP="00D7439F">
            <w:pPr>
              <w:rPr>
                <w:b/>
              </w:rPr>
            </w:pPr>
          </w:p>
          <w:p w14:paraId="42835263" w14:textId="77777777" w:rsidR="002B0BAF" w:rsidRDefault="002B0BAF" w:rsidP="00D7439F">
            <w:pPr>
              <w:rPr>
                <w:b/>
              </w:rPr>
            </w:pPr>
          </w:p>
          <w:p w14:paraId="42FC6B58" w14:textId="77777777" w:rsidR="002B0BAF" w:rsidRDefault="002B0BAF" w:rsidP="00D7439F">
            <w:pPr>
              <w:rPr>
                <w:b/>
              </w:rPr>
            </w:pPr>
          </w:p>
          <w:p w14:paraId="68AEDE77" w14:textId="77777777" w:rsidR="002B0BAF" w:rsidRDefault="002B0BAF" w:rsidP="00D7439F">
            <w:pPr>
              <w:rPr>
                <w:b/>
              </w:rPr>
            </w:pPr>
          </w:p>
          <w:p w14:paraId="179970B9" w14:textId="77777777" w:rsidR="002B0BAF" w:rsidRDefault="002B0BAF" w:rsidP="00D7439F">
            <w:pPr>
              <w:rPr>
                <w:b/>
              </w:rPr>
            </w:pPr>
          </w:p>
          <w:p w14:paraId="7486157D" w14:textId="77777777" w:rsidR="002B0BAF" w:rsidRDefault="002B0BAF" w:rsidP="00D7439F">
            <w:pPr>
              <w:rPr>
                <w:b/>
              </w:rPr>
            </w:pPr>
          </w:p>
          <w:p w14:paraId="56F343A9" w14:textId="77777777" w:rsidR="002B0BAF" w:rsidRDefault="002B0BAF" w:rsidP="00D7439F">
            <w:pPr>
              <w:rPr>
                <w:b/>
              </w:rPr>
            </w:pPr>
          </w:p>
          <w:p w14:paraId="4D778FEC" w14:textId="77777777" w:rsidR="00D7439F" w:rsidRDefault="00164855" w:rsidP="00D7439F">
            <w:pPr>
              <w:rPr>
                <w:rFonts w:cs="Arial"/>
                <w:b/>
                <w:bCs/>
              </w:rPr>
            </w:pPr>
            <w:r w:rsidRPr="00152273">
              <w:rPr>
                <w:b/>
              </w:rPr>
              <w:t>Please contact Nottinghamshire County Council Direct -</w:t>
            </w:r>
            <w:r w:rsidRPr="00152273">
              <w:rPr>
                <w:rFonts w:cs="Arial"/>
                <w:b/>
                <w:bCs/>
              </w:rPr>
              <w:t xml:space="preserve"> Tel: 01159772519</w:t>
            </w:r>
          </w:p>
          <w:p w14:paraId="7ED92F4A" w14:textId="77777777" w:rsidR="003725E9" w:rsidRDefault="003725E9" w:rsidP="00D7439F">
            <w:pPr>
              <w:rPr>
                <w:rFonts w:cs="Arial"/>
                <w:b/>
                <w:bCs/>
              </w:rPr>
            </w:pPr>
          </w:p>
          <w:p w14:paraId="6CF832ED" w14:textId="77777777" w:rsidR="003725E9" w:rsidRDefault="003725E9" w:rsidP="00D7439F">
            <w:pPr>
              <w:rPr>
                <w:rFonts w:cs="Arial"/>
                <w:b/>
                <w:bCs/>
              </w:rPr>
            </w:pPr>
          </w:p>
          <w:p w14:paraId="08C6907B" w14:textId="77777777" w:rsidR="003725E9" w:rsidRDefault="003725E9" w:rsidP="00D7439F">
            <w:pPr>
              <w:rPr>
                <w:rFonts w:cs="Arial"/>
                <w:b/>
                <w:bCs/>
              </w:rPr>
            </w:pPr>
          </w:p>
          <w:p w14:paraId="44A18531" w14:textId="77777777" w:rsidR="003725E9" w:rsidRDefault="003725E9" w:rsidP="00D7439F">
            <w:pPr>
              <w:rPr>
                <w:rFonts w:cs="Arial"/>
                <w:b/>
                <w:bCs/>
              </w:rPr>
            </w:pPr>
          </w:p>
          <w:p w14:paraId="037F7FB9" w14:textId="77777777" w:rsidR="003725E9" w:rsidRDefault="003725E9" w:rsidP="00D7439F">
            <w:pPr>
              <w:rPr>
                <w:rFonts w:cs="Arial"/>
                <w:b/>
                <w:bCs/>
              </w:rPr>
            </w:pPr>
          </w:p>
          <w:p w14:paraId="4D53844B" w14:textId="77777777" w:rsidR="003725E9" w:rsidRDefault="003725E9" w:rsidP="00D7439F">
            <w:pPr>
              <w:rPr>
                <w:rFonts w:cs="Arial"/>
                <w:b/>
                <w:bCs/>
              </w:rPr>
            </w:pPr>
          </w:p>
          <w:p w14:paraId="180711E8" w14:textId="77777777" w:rsidR="003725E9" w:rsidRDefault="003725E9" w:rsidP="00D7439F">
            <w:pPr>
              <w:rPr>
                <w:rFonts w:cs="Arial"/>
                <w:b/>
                <w:bCs/>
              </w:rPr>
            </w:pPr>
          </w:p>
          <w:p w14:paraId="6246B0E5" w14:textId="77777777" w:rsidR="003725E9" w:rsidRDefault="003725E9" w:rsidP="00D7439F">
            <w:pPr>
              <w:rPr>
                <w:rFonts w:cs="Arial"/>
                <w:b/>
                <w:bCs/>
              </w:rPr>
            </w:pPr>
          </w:p>
          <w:p w14:paraId="4CFD2332" w14:textId="77777777" w:rsidR="003725E9" w:rsidRDefault="003725E9" w:rsidP="00D7439F">
            <w:pPr>
              <w:rPr>
                <w:rFonts w:cs="Arial"/>
                <w:b/>
                <w:bCs/>
              </w:rPr>
            </w:pPr>
          </w:p>
          <w:p w14:paraId="263C257C" w14:textId="77777777" w:rsidR="003725E9" w:rsidRDefault="003725E9" w:rsidP="00D7439F">
            <w:pPr>
              <w:rPr>
                <w:rFonts w:cs="Arial"/>
                <w:b/>
                <w:bCs/>
              </w:rPr>
            </w:pPr>
          </w:p>
          <w:p w14:paraId="6C76C43C" w14:textId="77777777" w:rsidR="003725E9" w:rsidRDefault="003725E9" w:rsidP="00D7439F">
            <w:pPr>
              <w:rPr>
                <w:rFonts w:cs="Arial"/>
                <w:b/>
                <w:bCs/>
              </w:rPr>
            </w:pPr>
          </w:p>
          <w:p w14:paraId="235328DC" w14:textId="77777777" w:rsidR="003725E9" w:rsidRDefault="003725E9" w:rsidP="00D7439F">
            <w:pPr>
              <w:rPr>
                <w:rFonts w:cs="Arial"/>
                <w:b/>
                <w:bCs/>
              </w:rPr>
            </w:pPr>
          </w:p>
          <w:p w14:paraId="48534B86" w14:textId="77777777" w:rsidR="003725E9" w:rsidRDefault="003725E9" w:rsidP="00D7439F">
            <w:pPr>
              <w:rPr>
                <w:rFonts w:cs="Arial"/>
                <w:b/>
                <w:bCs/>
              </w:rPr>
            </w:pPr>
          </w:p>
          <w:p w14:paraId="3E853816" w14:textId="77777777" w:rsidR="003725E9" w:rsidRDefault="003725E9" w:rsidP="00D7439F">
            <w:pPr>
              <w:rPr>
                <w:rFonts w:cs="Arial"/>
                <w:b/>
                <w:bCs/>
              </w:rPr>
            </w:pPr>
          </w:p>
          <w:p w14:paraId="17C566C2" w14:textId="77777777" w:rsidR="003725E9" w:rsidRPr="00152273" w:rsidRDefault="003725E9" w:rsidP="00D7439F">
            <w:pPr>
              <w:rPr>
                <w:b/>
              </w:rPr>
            </w:pPr>
          </w:p>
        </w:tc>
        <w:tc>
          <w:tcPr>
            <w:tcW w:w="2833" w:type="dxa"/>
          </w:tcPr>
          <w:p w14:paraId="0B03CDE3" w14:textId="77777777" w:rsidR="00AC4E67" w:rsidRPr="00AC4E67" w:rsidRDefault="00AC4E67" w:rsidP="00AC4E67">
            <w:pPr>
              <w:rPr>
                <w:b/>
              </w:rPr>
            </w:pPr>
            <w:r w:rsidRPr="00AC4E67">
              <w:rPr>
                <w:b/>
              </w:rPr>
              <w:t xml:space="preserve">2.1 Roads, Footways and Footpaths </w:t>
            </w:r>
          </w:p>
          <w:p w14:paraId="2BFE33CA" w14:textId="77777777" w:rsidR="00AC4E67" w:rsidRPr="00AC4E67" w:rsidRDefault="00AC4E67" w:rsidP="00AC4E67">
            <w:pPr>
              <w:rPr>
                <w:b/>
              </w:rPr>
            </w:pPr>
            <w:r w:rsidRPr="00AC4E67">
              <w:rPr>
                <w:b/>
              </w:rPr>
              <w:t>(a)</w:t>
            </w:r>
          </w:p>
          <w:p w14:paraId="52159A4F" w14:textId="77777777" w:rsidR="00AC4E67" w:rsidRPr="00AC4E67" w:rsidRDefault="00AC4E67" w:rsidP="00AC4E67">
            <w:pPr>
              <w:rPr>
                <w:b/>
              </w:rPr>
            </w:pPr>
            <w:r w:rsidRPr="00AC4E67">
              <w:rPr>
                <w:b/>
              </w:rPr>
              <w:t>(b)</w:t>
            </w:r>
          </w:p>
          <w:p w14:paraId="21CD9EF2" w14:textId="77777777" w:rsidR="00AC4E67" w:rsidRPr="00AC4E67" w:rsidRDefault="00AC4E67" w:rsidP="00AC4E67">
            <w:pPr>
              <w:rPr>
                <w:b/>
              </w:rPr>
            </w:pPr>
            <w:r w:rsidRPr="00AC4E67">
              <w:rPr>
                <w:b/>
              </w:rPr>
              <w:t>(c)</w:t>
            </w:r>
          </w:p>
          <w:p w14:paraId="68576003" w14:textId="77777777" w:rsidR="00AC4E67" w:rsidRPr="00AC4E67" w:rsidRDefault="00AC4E67" w:rsidP="00AC4E67">
            <w:pPr>
              <w:rPr>
                <w:b/>
              </w:rPr>
            </w:pPr>
            <w:r w:rsidRPr="00AC4E67">
              <w:rPr>
                <w:b/>
              </w:rPr>
              <w:t>(d)</w:t>
            </w:r>
          </w:p>
          <w:p w14:paraId="7B0B3278" w14:textId="77777777" w:rsidR="00AC4E67" w:rsidRPr="00AC4E67" w:rsidRDefault="00AC4E67" w:rsidP="00AC4E67">
            <w:pPr>
              <w:rPr>
                <w:b/>
              </w:rPr>
            </w:pPr>
            <w:r w:rsidRPr="00AC4E67">
              <w:rPr>
                <w:b/>
              </w:rPr>
              <w:t>Public Rights of Way</w:t>
            </w:r>
          </w:p>
          <w:p w14:paraId="779C2E8F" w14:textId="77777777" w:rsidR="00AC4E67" w:rsidRPr="00AC4E67" w:rsidRDefault="00AC4E67" w:rsidP="00AC4E67">
            <w:pPr>
              <w:rPr>
                <w:b/>
              </w:rPr>
            </w:pPr>
            <w:r w:rsidRPr="00AC4E67">
              <w:rPr>
                <w:b/>
              </w:rPr>
              <w:t>2.2</w:t>
            </w:r>
          </w:p>
          <w:p w14:paraId="3DB325A7" w14:textId="77777777" w:rsidR="00AC4E67" w:rsidRPr="00AC4E67" w:rsidRDefault="00AC4E67" w:rsidP="00AC4E67">
            <w:pPr>
              <w:rPr>
                <w:b/>
              </w:rPr>
            </w:pPr>
            <w:r w:rsidRPr="00AC4E67">
              <w:rPr>
                <w:b/>
              </w:rPr>
              <w:t>2.3</w:t>
            </w:r>
          </w:p>
          <w:p w14:paraId="1CB83B55" w14:textId="77777777" w:rsidR="00AC4E67" w:rsidRPr="00AC4E67" w:rsidRDefault="00AC4E67" w:rsidP="00AC4E67">
            <w:pPr>
              <w:rPr>
                <w:b/>
              </w:rPr>
            </w:pPr>
            <w:r w:rsidRPr="00AC4E67">
              <w:rPr>
                <w:b/>
              </w:rPr>
              <w:t>2.4</w:t>
            </w:r>
          </w:p>
          <w:p w14:paraId="62C8E02D" w14:textId="77777777" w:rsidR="00AC4E67" w:rsidRPr="00AC4E67" w:rsidRDefault="00AC4E67" w:rsidP="00AC4E67">
            <w:pPr>
              <w:rPr>
                <w:b/>
              </w:rPr>
            </w:pPr>
            <w:r w:rsidRPr="00AC4E67">
              <w:rPr>
                <w:b/>
              </w:rPr>
              <w:t>2.5</w:t>
            </w:r>
          </w:p>
          <w:p w14:paraId="4F4D164F" w14:textId="77777777" w:rsidR="00AC4E67" w:rsidRPr="00AC4E67" w:rsidRDefault="00AC4E67" w:rsidP="00AC4E67">
            <w:pPr>
              <w:rPr>
                <w:b/>
              </w:rPr>
            </w:pPr>
            <w:r w:rsidRPr="00AC4E67">
              <w:rPr>
                <w:b/>
              </w:rPr>
              <w:t>3.2 Land to be acquired for roadworks</w:t>
            </w:r>
          </w:p>
          <w:p w14:paraId="5B5DA71E" w14:textId="77777777" w:rsidR="00AC4E67" w:rsidRPr="00AC4E67" w:rsidRDefault="00AC4E67" w:rsidP="00AC4E67">
            <w:pPr>
              <w:rPr>
                <w:b/>
              </w:rPr>
            </w:pPr>
            <w:r w:rsidRPr="00AC4E67">
              <w:rPr>
                <w:b/>
              </w:rPr>
              <w:t>3.3 Drainage matters</w:t>
            </w:r>
          </w:p>
          <w:p w14:paraId="32E1229C" w14:textId="77777777" w:rsidR="00AC4E67" w:rsidRPr="00AC4E67" w:rsidRDefault="00AC4E67" w:rsidP="00AC4E67">
            <w:pPr>
              <w:rPr>
                <w:b/>
              </w:rPr>
            </w:pPr>
            <w:r w:rsidRPr="00AC4E67">
              <w:rPr>
                <w:b/>
              </w:rPr>
              <w:t>(a)</w:t>
            </w:r>
          </w:p>
          <w:p w14:paraId="01F9860E" w14:textId="77777777" w:rsidR="00AC4E67" w:rsidRPr="00AC4E67" w:rsidRDefault="00AC4E67" w:rsidP="00AC4E67">
            <w:pPr>
              <w:rPr>
                <w:b/>
              </w:rPr>
            </w:pPr>
            <w:r w:rsidRPr="00AC4E67">
              <w:rPr>
                <w:b/>
              </w:rPr>
              <w:t>(b)</w:t>
            </w:r>
          </w:p>
          <w:p w14:paraId="5C987038" w14:textId="77777777" w:rsidR="00AC4E67" w:rsidRPr="00AC4E67" w:rsidRDefault="00AC4E67" w:rsidP="00AC4E67">
            <w:pPr>
              <w:rPr>
                <w:b/>
              </w:rPr>
            </w:pPr>
            <w:r w:rsidRPr="00AC4E67">
              <w:rPr>
                <w:b/>
              </w:rPr>
              <w:t>(c)</w:t>
            </w:r>
          </w:p>
          <w:p w14:paraId="5F1609D5" w14:textId="77777777" w:rsidR="00AC4E67" w:rsidRPr="00AC4E67" w:rsidRDefault="00AC4E67" w:rsidP="00AC4E67">
            <w:pPr>
              <w:rPr>
                <w:b/>
              </w:rPr>
            </w:pPr>
            <w:r w:rsidRPr="00AC4E67">
              <w:rPr>
                <w:b/>
              </w:rPr>
              <w:t>3.4 Nearby Road Schemes</w:t>
            </w:r>
          </w:p>
          <w:p w14:paraId="6B841A07" w14:textId="77777777" w:rsidR="00AC4E67" w:rsidRPr="00AC4E67" w:rsidRDefault="00AC4E67" w:rsidP="00AC4E67">
            <w:pPr>
              <w:rPr>
                <w:b/>
              </w:rPr>
            </w:pPr>
          </w:p>
          <w:p w14:paraId="45E75CBA" w14:textId="77777777" w:rsidR="00AC4E67" w:rsidRPr="00AC4E67" w:rsidRDefault="00AC4E67" w:rsidP="00AC4E67">
            <w:pPr>
              <w:rPr>
                <w:b/>
              </w:rPr>
            </w:pPr>
            <w:r w:rsidRPr="00AC4E67">
              <w:rPr>
                <w:b/>
              </w:rPr>
              <w:t>3.5 Nearby Railway Schemes</w:t>
            </w:r>
          </w:p>
          <w:p w14:paraId="57DD31D9" w14:textId="77777777" w:rsidR="00AC4E67" w:rsidRPr="00AC4E67" w:rsidRDefault="00AC4E67" w:rsidP="00AC4E67">
            <w:pPr>
              <w:rPr>
                <w:b/>
              </w:rPr>
            </w:pPr>
            <w:r w:rsidRPr="00AC4E67">
              <w:rPr>
                <w:b/>
              </w:rPr>
              <w:t>(a)</w:t>
            </w:r>
          </w:p>
          <w:p w14:paraId="5BCE2959" w14:textId="77777777" w:rsidR="00AC4E67" w:rsidRPr="00AC4E67" w:rsidRDefault="00AC4E67" w:rsidP="00AC4E67">
            <w:pPr>
              <w:rPr>
                <w:b/>
              </w:rPr>
            </w:pPr>
            <w:r w:rsidRPr="00AC4E67">
              <w:rPr>
                <w:b/>
              </w:rPr>
              <w:t>(b)</w:t>
            </w:r>
          </w:p>
          <w:p w14:paraId="0F151B2B" w14:textId="77777777" w:rsidR="00AC4E67" w:rsidRDefault="00AC4E67" w:rsidP="00AC4E67">
            <w:pPr>
              <w:rPr>
                <w:b/>
              </w:rPr>
            </w:pPr>
            <w:r w:rsidRPr="00AC4E67">
              <w:rPr>
                <w:b/>
              </w:rPr>
              <w:t>3.6 Traffic Schemes</w:t>
            </w:r>
          </w:p>
          <w:p w14:paraId="37C00050" w14:textId="77777777" w:rsidR="000238D2" w:rsidRPr="00AC4E67" w:rsidRDefault="000238D2" w:rsidP="00AC4E67">
            <w:pPr>
              <w:rPr>
                <w:b/>
              </w:rPr>
            </w:pPr>
            <w:r w:rsidRPr="000238D2">
              <w:rPr>
                <w:b/>
              </w:rPr>
              <w:t>3.7e Outstanding Notices - Highways</w:t>
            </w:r>
          </w:p>
          <w:p w14:paraId="5BD8BFAC" w14:textId="77777777" w:rsidR="00D7439F" w:rsidRPr="00152273" w:rsidRDefault="00D7439F" w:rsidP="00AC4E67">
            <w:pPr>
              <w:rPr>
                <w:b/>
              </w:rPr>
            </w:pPr>
          </w:p>
        </w:tc>
        <w:tc>
          <w:tcPr>
            <w:tcW w:w="2126" w:type="dxa"/>
            <w:shd w:val="clear" w:color="auto" w:fill="E6E6E6"/>
          </w:tcPr>
          <w:p w14:paraId="253E15AF" w14:textId="77777777" w:rsidR="002B0BAF" w:rsidRDefault="002B0BAF" w:rsidP="00D7439F">
            <w:pPr>
              <w:rPr>
                <w:b/>
              </w:rPr>
            </w:pPr>
          </w:p>
          <w:p w14:paraId="59D29923" w14:textId="77777777" w:rsidR="002B0BAF" w:rsidRDefault="002B0BAF" w:rsidP="00D7439F">
            <w:pPr>
              <w:rPr>
                <w:b/>
              </w:rPr>
            </w:pPr>
          </w:p>
          <w:p w14:paraId="7F49C740" w14:textId="77777777" w:rsidR="002B0BAF" w:rsidRDefault="002B0BAF" w:rsidP="00D7439F">
            <w:pPr>
              <w:rPr>
                <w:b/>
              </w:rPr>
            </w:pPr>
          </w:p>
          <w:p w14:paraId="4C6DE5E6" w14:textId="77777777" w:rsidR="002B0BAF" w:rsidRDefault="002B0BAF" w:rsidP="00D7439F">
            <w:pPr>
              <w:rPr>
                <w:b/>
              </w:rPr>
            </w:pPr>
          </w:p>
          <w:p w14:paraId="2F1987F1" w14:textId="77777777" w:rsidR="002B0BAF" w:rsidRDefault="002B0BAF" w:rsidP="00D7439F">
            <w:pPr>
              <w:rPr>
                <w:b/>
              </w:rPr>
            </w:pPr>
          </w:p>
          <w:p w14:paraId="0180E4CC" w14:textId="77777777" w:rsidR="002B0BAF" w:rsidRDefault="002B0BAF" w:rsidP="00D7439F">
            <w:pPr>
              <w:rPr>
                <w:b/>
              </w:rPr>
            </w:pPr>
          </w:p>
          <w:p w14:paraId="48D61B15" w14:textId="77777777" w:rsidR="002B0BAF" w:rsidRDefault="002B0BAF" w:rsidP="00D7439F">
            <w:pPr>
              <w:rPr>
                <w:b/>
              </w:rPr>
            </w:pPr>
          </w:p>
          <w:p w14:paraId="58D9DE94" w14:textId="77777777" w:rsidR="002B0BAF" w:rsidRDefault="002B0BAF" w:rsidP="00D7439F">
            <w:pPr>
              <w:rPr>
                <w:b/>
              </w:rPr>
            </w:pPr>
          </w:p>
          <w:p w14:paraId="393CB2ED" w14:textId="77777777" w:rsidR="002B0BAF" w:rsidRDefault="002B0BAF" w:rsidP="00D7439F">
            <w:pPr>
              <w:rPr>
                <w:b/>
              </w:rPr>
            </w:pPr>
          </w:p>
          <w:p w14:paraId="68A8FBCC" w14:textId="77777777" w:rsidR="00D7439F" w:rsidRDefault="00164855" w:rsidP="00D7439F">
            <w:pPr>
              <w:rPr>
                <w:rFonts w:cs="Arial"/>
                <w:b/>
                <w:bCs/>
              </w:rPr>
            </w:pPr>
            <w:r w:rsidRPr="00152273">
              <w:rPr>
                <w:b/>
              </w:rPr>
              <w:t>Please contact Nottinghamshire County Council Direct -</w:t>
            </w:r>
            <w:r w:rsidRPr="00152273">
              <w:rPr>
                <w:rFonts w:cs="Arial"/>
                <w:b/>
                <w:bCs/>
              </w:rPr>
              <w:t xml:space="preserve"> Tel: 01159772519</w:t>
            </w:r>
            <w:r w:rsidR="003725E9">
              <w:rPr>
                <w:rFonts w:cs="Arial"/>
                <w:b/>
                <w:bCs/>
              </w:rPr>
              <w:t xml:space="preserve"> </w:t>
            </w:r>
          </w:p>
          <w:p w14:paraId="35D0A8D0" w14:textId="77777777" w:rsidR="003725E9" w:rsidRDefault="003725E9" w:rsidP="00D7439F">
            <w:pPr>
              <w:rPr>
                <w:rFonts w:cs="Arial"/>
                <w:b/>
                <w:bCs/>
              </w:rPr>
            </w:pPr>
          </w:p>
          <w:p w14:paraId="20E8F607" w14:textId="77777777" w:rsidR="003725E9" w:rsidRDefault="003725E9" w:rsidP="00D7439F">
            <w:pPr>
              <w:rPr>
                <w:rFonts w:cs="Arial"/>
                <w:b/>
                <w:bCs/>
              </w:rPr>
            </w:pPr>
          </w:p>
          <w:p w14:paraId="24332271" w14:textId="77777777" w:rsidR="003725E9" w:rsidRDefault="003725E9" w:rsidP="00D7439F">
            <w:pPr>
              <w:rPr>
                <w:rFonts w:cs="Arial"/>
                <w:b/>
                <w:bCs/>
              </w:rPr>
            </w:pPr>
          </w:p>
          <w:p w14:paraId="58BD0FDB" w14:textId="77777777" w:rsidR="003725E9" w:rsidRDefault="003725E9" w:rsidP="00D7439F">
            <w:pPr>
              <w:rPr>
                <w:rFonts w:cs="Arial"/>
                <w:b/>
                <w:bCs/>
              </w:rPr>
            </w:pPr>
          </w:p>
          <w:p w14:paraId="68163759" w14:textId="77777777" w:rsidR="003725E9" w:rsidRDefault="003725E9" w:rsidP="00D7439F">
            <w:pPr>
              <w:rPr>
                <w:rFonts w:cs="Arial"/>
                <w:b/>
                <w:bCs/>
              </w:rPr>
            </w:pPr>
          </w:p>
          <w:p w14:paraId="375635A9" w14:textId="77777777" w:rsidR="003725E9" w:rsidRDefault="003725E9" w:rsidP="00D7439F">
            <w:pPr>
              <w:rPr>
                <w:rFonts w:cs="Arial"/>
                <w:b/>
                <w:bCs/>
              </w:rPr>
            </w:pPr>
          </w:p>
          <w:p w14:paraId="0155768E" w14:textId="77777777" w:rsidR="003725E9" w:rsidRDefault="003725E9" w:rsidP="00D7439F">
            <w:pPr>
              <w:rPr>
                <w:rFonts w:cs="Arial"/>
                <w:b/>
                <w:bCs/>
              </w:rPr>
            </w:pPr>
          </w:p>
          <w:p w14:paraId="46B1D71D" w14:textId="77777777" w:rsidR="003725E9" w:rsidRDefault="003725E9" w:rsidP="00D7439F">
            <w:pPr>
              <w:rPr>
                <w:rFonts w:cs="Arial"/>
                <w:b/>
                <w:bCs/>
              </w:rPr>
            </w:pPr>
          </w:p>
          <w:p w14:paraId="2F964FD9" w14:textId="77777777" w:rsidR="003725E9" w:rsidRDefault="003725E9" w:rsidP="00D7439F">
            <w:pPr>
              <w:rPr>
                <w:rFonts w:cs="Arial"/>
                <w:b/>
                <w:bCs/>
              </w:rPr>
            </w:pPr>
          </w:p>
          <w:p w14:paraId="348214BE" w14:textId="77777777" w:rsidR="003725E9" w:rsidRDefault="003725E9" w:rsidP="00D7439F">
            <w:pPr>
              <w:rPr>
                <w:rFonts w:cs="Arial"/>
                <w:b/>
                <w:bCs/>
              </w:rPr>
            </w:pPr>
          </w:p>
          <w:p w14:paraId="7D629FDA" w14:textId="77777777" w:rsidR="003725E9" w:rsidRDefault="003725E9" w:rsidP="00D7439F">
            <w:pPr>
              <w:rPr>
                <w:rFonts w:cs="Arial"/>
                <w:b/>
                <w:bCs/>
              </w:rPr>
            </w:pPr>
          </w:p>
          <w:p w14:paraId="4B9B5E70" w14:textId="77777777" w:rsidR="003725E9" w:rsidRDefault="003725E9" w:rsidP="00D7439F">
            <w:pPr>
              <w:rPr>
                <w:rFonts w:cs="Arial"/>
                <w:b/>
                <w:bCs/>
              </w:rPr>
            </w:pPr>
          </w:p>
          <w:p w14:paraId="2282CC6D" w14:textId="77777777" w:rsidR="003725E9" w:rsidRDefault="003725E9" w:rsidP="00D7439F">
            <w:pPr>
              <w:rPr>
                <w:rFonts w:cs="Arial"/>
                <w:b/>
                <w:bCs/>
              </w:rPr>
            </w:pPr>
          </w:p>
          <w:p w14:paraId="0EE92DFE" w14:textId="77777777" w:rsidR="003725E9" w:rsidRDefault="003725E9" w:rsidP="00D7439F">
            <w:pPr>
              <w:rPr>
                <w:rFonts w:cs="Arial"/>
                <w:b/>
                <w:bCs/>
              </w:rPr>
            </w:pPr>
          </w:p>
          <w:p w14:paraId="22962C30" w14:textId="77777777" w:rsidR="003725E9" w:rsidRPr="00152273" w:rsidRDefault="003725E9" w:rsidP="00D7439F">
            <w:pPr>
              <w:rPr>
                <w:b/>
              </w:rPr>
            </w:pPr>
          </w:p>
        </w:tc>
      </w:tr>
      <w:tr w:rsidR="00D7439F" w:rsidRPr="00280E96" w14:paraId="0196C705" w14:textId="77777777" w:rsidTr="002B0BAF">
        <w:tblPrEx>
          <w:tblCellMar>
            <w:top w:w="0" w:type="dxa"/>
            <w:bottom w:w="0" w:type="dxa"/>
          </w:tblCellMar>
        </w:tblPrEx>
        <w:trPr>
          <w:cantSplit/>
        </w:trPr>
        <w:tc>
          <w:tcPr>
            <w:tcW w:w="2880" w:type="dxa"/>
          </w:tcPr>
          <w:p w14:paraId="40D4151A" w14:textId="77777777" w:rsidR="00D7439F" w:rsidRPr="00280E96" w:rsidRDefault="00D7439F" w:rsidP="00477AC0">
            <w:r w:rsidRPr="00280E96">
              <w:lastRenderedPageBreak/>
              <w:t>3.</w:t>
            </w:r>
            <w:proofErr w:type="gramStart"/>
            <w:r w:rsidRPr="00280E96">
              <w:t>1.Land</w:t>
            </w:r>
            <w:proofErr w:type="gramEnd"/>
            <w:r w:rsidRPr="00280E96">
              <w:t xml:space="preserve"> required for public purposes</w:t>
            </w:r>
            <w:r>
              <w:t xml:space="preserve"> - </w:t>
            </w:r>
            <w:r w:rsidRPr="009A397D">
              <w:rPr>
                <w:b/>
              </w:rPr>
              <w:t>£</w:t>
            </w:r>
            <w:r w:rsidR="003934AC">
              <w:rPr>
                <w:b/>
              </w:rPr>
              <w:t>1.0</w:t>
            </w:r>
            <w:r w:rsidR="0046155E">
              <w:rPr>
                <w:b/>
              </w:rPr>
              <w:t>0</w:t>
            </w:r>
          </w:p>
        </w:tc>
        <w:tc>
          <w:tcPr>
            <w:tcW w:w="2340" w:type="dxa"/>
          </w:tcPr>
          <w:p w14:paraId="233A5532" w14:textId="77777777" w:rsidR="00D7439F" w:rsidRPr="00280E96" w:rsidRDefault="00D7439F" w:rsidP="00D7439F"/>
        </w:tc>
        <w:tc>
          <w:tcPr>
            <w:tcW w:w="2833" w:type="dxa"/>
          </w:tcPr>
          <w:p w14:paraId="0FE33556" w14:textId="77777777" w:rsidR="00D7439F" w:rsidRPr="00280E96" w:rsidRDefault="00D7439F" w:rsidP="00477AC0">
            <w:r w:rsidRPr="00280E96">
              <w:t>3.</w:t>
            </w:r>
            <w:proofErr w:type="gramStart"/>
            <w:r w:rsidRPr="00280E96">
              <w:t>1.Land</w:t>
            </w:r>
            <w:proofErr w:type="gramEnd"/>
            <w:r w:rsidRPr="00280E96">
              <w:t xml:space="preserve"> required for public purposes</w:t>
            </w:r>
            <w:r>
              <w:t xml:space="preserve"> - </w:t>
            </w:r>
            <w:r w:rsidRPr="009A397D">
              <w:rPr>
                <w:b/>
              </w:rPr>
              <w:t>£</w:t>
            </w:r>
            <w:r w:rsidR="00B31E0E">
              <w:rPr>
                <w:b/>
              </w:rPr>
              <w:t>2.00</w:t>
            </w:r>
          </w:p>
        </w:tc>
        <w:tc>
          <w:tcPr>
            <w:tcW w:w="2126" w:type="dxa"/>
          </w:tcPr>
          <w:p w14:paraId="1A81D360" w14:textId="77777777" w:rsidR="00D7439F" w:rsidRPr="00280E96" w:rsidRDefault="00D7439F" w:rsidP="00D7439F"/>
        </w:tc>
      </w:tr>
      <w:tr w:rsidR="00AC4E67" w:rsidRPr="00280E96" w14:paraId="30E7DE48" w14:textId="77777777" w:rsidTr="002B0BAF">
        <w:tblPrEx>
          <w:tblCellMar>
            <w:top w:w="0" w:type="dxa"/>
            <w:bottom w:w="0" w:type="dxa"/>
          </w:tblCellMar>
        </w:tblPrEx>
        <w:trPr>
          <w:cantSplit/>
        </w:trPr>
        <w:tc>
          <w:tcPr>
            <w:tcW w:w="2880" w:type="dxa"/>
          </w:tcPr>
          <w:p w14:paraId="105DC6B0" w14:textId="77777777" w:rsidR="00AC4E67" w:rsidRPr="00152273" w:rsidRDefault="00AC4E67" w:rsidP="003437C4">
            <w:pPr>
              <w:rPr>
                <w:b/>
              </w:rPr>
            </w:pPr>
            <w:r w:rsidRPr="00280E96">
              <w:t>3.7 Outstanding notices</w:t>
            </w:r>
            <w:r>
              <w:t xml:space="preserve"> (a) - (</w:t>
            </w:r>
            <w:proofErr w:type="gramStart"/>
            <w:r>
              <w:t>g)</w:t>
            </w:r>
            <w:r w:rsidR="00F54F6F">
              <w:t xml:space="preserve">  </w:t>
            </w:r>
            <w:r>
              <w:t xml:space="preserve"> </w:t>
            </w:r>
            <w:proofErr w:type="gramEnd"/>
            <w:r>
              <w:t>–</w:t>
            </w:r>
            <w:r w:rsidR="00F54F6F">
              <w:t xml:space="preserve">  </w:t>
            </w:r>
            <w:r>
              <w:t xml:space="preserve"> All  but (e)  </w:t>
            </w:r>
            <w:r>
              <w:rPr>
                <w:b/>
              </w:rPr>
              <w:t>£</w:t>
            </w:r>
            <w:r w:rsidR="00EA2E45">
              <w:rPr>
                <w:b/>
              </w:rPr>
              <w:t>1</w:t>
            </w:r>
            <w:r w:rsidR="003F752B">
              <w:rPr>
                <w:b/>
              </w:rPr>
              <w:t>5</w:t>
            </w:r>
            <w:r w:rsidR="00EA2E45">
              <w:rPr>
                <w:b/>
              </w:rPr>
              <w:t>.00</w:t>
            </w:r>
          </w:p>
        </w:tc>
        <w:tc>
          <w:tcPr>
            <w:tcW w:w="2340" w:type="dxa"/>
          </w:tcPr>
          <w:p w14:paraId="789C066E" w14:textId="77777777" w:rsidR="00AC4E67" w:rsidRPr="00152273" w:rsidRDefault="00AC4E67" w:rsidP="00D7439F">
            <w:pPr>
              <w:rPr>
                <w:b/>
              </w:rPr>
            </w:pPr>
          </w:p>
        </w:tc>
        <w:tc>
          <w:tcPr>
            <w:tcW w:w="2833" w:type="dxa"/>
          </w:tcPr>
          <w:p w14:paraId="14AFB405" w14:textId="77777777" w:rsidR="00AC4E67" w:rsidRPr="00152273" w:rsidRDefault="00AC4E67" w:rsidP="003437C4">
            <w:pPr>
              <w:rPr>
                <w:b/>
              </w:rPr>
            </w:pPr>
            <w:r w:rsidRPr="00280E96">
              <w:t>3.7 Outstanding notices</w:t>
            </w:r>
            <w:r>
              <w:t xml:space="preserve"> (a) - (</w:t>
            </w:r>
            <w:proofErr w:type="gramStart"/>
            <w:r>
              <w:t xml:space="preserve">g) </w:t>
            </w:r>
            <w:r w:rsidR="00F54F6F">
              <w:t xml:space="preserve">  </w:t>
            </w:r>
            <w:proofErr w:type="gramEnd"/>
            <w:r>
              <w:t xml:space="preserve">- </w:t>
            </w:r>
            <w:r w:rsidR="00F54F6F">
              <w:t xml:space="preserve">  </w:t>
            </w:r>
            <w:r>
              <w:t xml:space="preserve">All but (e)  </w:t>
            </w:r>
            <w:r>
              <w:rPr>
                <w:b/>
              </w:rPr>
              <w:t>£</w:t>
            </w:r>
            <w:r w:rsidR="00B65D5B">
              <w:rPr>
                <w:b/>
              </w:rPr>
              <w:t>1</w:t>
            </w:r>
            <w:r w:rsidR="0052449F">
              <w:rPr>
                <w:b/>
              </w:rPr>
              <w:t>4</w:t>
            </w:r>
            <w:r w:rsidR="00B65D5B">
              <w:rPr>
                <w:b/>
              </w:rPr>
              <w:t>.0</w:t>
            </w:r>
            <w:r w:rsidR="00B31E0E">
              <w:rPr>
                <w:b/>
              </w:rPr>
              <w:t>0</w:t>
            </w:r>
          </w:p>
        </w:tc>
        <w:tc>
          <w:tcPr>
            <w:tcW w:w="2126" w:type="dxa"/>
          </w:tcPr>
          <w:p w14:paraId="3399DE09" w14:textId="77777777" w:rsidR="00AC4E67" w:rsidRPr="00152273" w:rsidRDefault="00AC4E67" w:rsidP="00D7439F">
            <w:pPr>
              <w:rPr>
                <w:b/>
              </w:rPr>
            </w:pPr>
          </w:p>
        </w:tc>
      </w:tr>
      <w:tr w:rsidR="00AC4E67" w:rsidRPr="00280E96" w14:paraId="18088C79" w14:textId="77777777" w:rsidTr="002B0BAF">
        <w:tblPrEx>
          <w:tblCellMar>
            <w:top w:w="0" w:type="dxa"/>
            <w:bottom w:w="0" w:type="dxa"/>
          </w:tblCellMar>
        </w:tblPrEx>
        <w:trPr>
          <w:cantSplit/>
        </w:trPr>
        <w:tc>
          <w:tcPr>
            <w:tcW w:w="2880" w:type="dxa"/>
          </w:tcPr>
          <w:p w14:paraId="4A472FEC" w14:textId="77777777" w:rsidR="00AC4E67" w:rsidRPr="00280E96" w:rsidRDefault="00AC4E67" w:rsidP="00F54F6F">
            <w:r>
              <w:t>a) building control</w:t>
            </w:r>
            <w:r>
              <w:rPr>
                <w:b/>
              </w:rPr>
              <w:t>-£</w:t>
            </w:r>
            <w:r w:rsidR="00F54F6F">
              <w:rPr>
                <w:b/>
              </w:rPr>
              <w:t>2.0</w:t>
            </w:r>
            <w:r w:rsidR="00EA2E45">
              <w:rPr>
                <w:b/>
              </w:rPr>
              <w:t>0</w:t>
            </w:r>
          </w:p>
        </w:tc>
        <w:tc>
          <w:tcPr>
            <w:tcW w:w="2340" w:type="dxa"/>
          </w:tcPr>
          <w:p w14:paraId="28063A51" w14:textId="77777777" w:rsidR="00AC4E67" w:rsidRPr="00152273" w:rsidRDefault="00AC4E67" w:rsidP="00D7439F">
            <w:pPr>
              <w:rPr>
                <w:b/>
              </w:rPr>
            </w:pPr>
          </w:p>
        </w:tc>
        <w:tc>
          <w:tcPr>
            <w:tcW w:w="2833" w:type="dxa"/>
          </w:tcPr>
          <w:p w14:paraId="11F7F724" w14:textId="77777777" w:rsidR="00AC4E67" w:rsidRPr="00280E96" w:rsidRDefault="00AC4E67" w:rsidP="00F54F6F">
            <w:r>
              <w:t>a) building control</w:t>
            </w:r>
            <w:r w:rsidRPr="003B129A">
              <w:rPr>
                <w:b/>
              </w:rPr>
              <w:t>-£</w:t>
            </w:r>
            <w:r w:rsidR="00B31E0E">
              <w:rPr>
                <w:b/>
              </w:rPr>
              <w:t>3.00</w:t>
            </w:r>
          </w:p>
        </w:tc>
        <w:tc>
          <w:tcPr>
            <w:tcW w:w="2126" w:type="dxa"/>
          </w:tcPr>
          <w:p w14:paraId="70D0DF04" w14:textId="77777777" w:rsidR="00AC4E67" w:rsidRPr="00152273" w:rsidRDefault="00AC4E67" w:rsidP="00D7439F">
            <w:pPr>
              <w:rPr>
                <w:b/>
              </w:rPr>
            </w:pPr>
          </w:p>
        </w:tc>
      </w:tr>
      <w:tr w:rsidR="00AC4E67" w:rsidRPr="00280E96" w14:paraId="02E8C01E" w14:textId="77777777" w:rsidTr="002B0BAF">
        <w:tblPrEx>
          <w:tblCellMar>
            <w:top w:w="0" w:type="dxa"/>
            <w:bottom w:w="0" w:type="dxa"/>
          </w:tblCellMar>
        </w:tblPrEx>
        <w:trPr>
          <w:cantSplit/>
        </w:trPr>
        <w:tc>
          <w:tcPr>
            <w:tcW w:w="2880" w:type="dxa"/>
          </w:tcPr>
          <w:p w14:paraId="1B01C6B7" w14:textId="77777777" w:rsidR="00AC4E67" w:rsidRPr="00280E96" w:rsidRDefault="00AC4E67" w:rsidP="00F54F6F">
            <w:r>
              <w:t xml:space="preserve">b) environment - </w:t>
            </w:r>
            <w:r w:rsidR="00F54F6F">
              <w:t xml:space="preserve">  </w:t>
            </w:r>
            <w:r>
              <w:rPr>
                <w:b/>
              </w:rPr>
              <w:t>£</w:t>
            </w:r>
            <w:r w:rsidR="00F54F6F">
              <w:rPr>
                <w:b/>
              </w:rPr>
              <w:t>2.0</w:t>
            </w:r>
            <w:r w:rsidR="00EA2E45">
              <w:rPr>
                <w:b/>
              </w:rPr>
              <w:t>0</w:t>
            </w:r>
          </w:p>
        </w:tc>
        <w:tc>
          <w:tcPr>
            <w:tcW w:w="2340" w:type="dxa"/>
          </w:tcPr>
          <w:p w14:paraId="2E311C45" w14:textId="77777777" w:rsidR="00AC4E67" w:rsidRPr="00280E96" w:rsidRDefault="00AC4E67" w:rsidP="00D7439F"/>
        </w:tc>
        <w:tc>
          <w:tcPr>
            <w:tcW w:w="2833" w:type="dxa"/>
          </w:tcPr>
          <w:p w14:paraId="2D1648FA" w14:textId="77777777" w:rsidR="00AC4E67" w:rsidRPr="00280E96" w:rsidRDefault="00AC4E67" w:rsidP="00F54F6F">
            <w:r>
              <w:t xml:space="preserve">b) environment - </w:t>
            </w:r>
            <w:r w:rsidR="00F54F6F">
              <w:t xml:space="preserve">  </w:t>
            </w:r>
            <w:r w:rsidRPr="003B129A">
              <w:rPr>
                <w:b/>
              </w:rPr>
              <w:t>£</w:t>
            </w:r>
            <w:r w:rsidR="00B65D5B">
              <w:rPr>
                <w:b/>
              </w:rPr>
              <w:t>3.0</w:t>
            </w:r>
            <w:r w:rsidR="00B31E0E">
              <w:rPr>
                <w:b/>
              </w:rPr>
              <w:t>0</w:t>
            </w:r>
          </w:p>
        </w:tc>
        <w:tc>
          <w:tcPr>
            <w:tcW w:w="2126" w:type="dxa"/>
          </w:tcPr>
          <w:p w14:paraId="4AFA645A" w14:textId="77777777" w:rsidR="00AC4E67" w:rsidRPr="00280E96" w:rsidRDefault="00AC4E67" w:rsidP="00D7439F"/>
        </w:tc>
      </w:tr>
      <w:tr w:rsidR="00AC4E67" w:rsidRPr="00280E96" w14:paraId="4F98B353" w14:textId="77777777" w:rsidTr="002B0BAF">
        <w:tblPrEx>
          <w:tblCellMar>
            <w:top w:w="0" w:type="dxa"/>
            <w:bottom w:w="0" w:type="dxa"/>
          </w:tblCellMar>
        </w:tblPrEx>
        <w:trPr>
          <w:cantSplit/>
        </w:trPr>
        <w:tc>
          <w:tcPr>
            <w:tcW w:w="2880" w:type="dxa"/>
          </w:tcPr>
          <w:p w14:paraId="361EF632" w14:textId="77777777" w:rsidR="00AC4E67" w:rsidRPr="00280E96" w:rsidRDefault="00AC4E67" w:rsidP="00F54F6F">
            <w:r>
              <w:t>c) health and safety</w:t>
            </w:r>
            <w:r w:rsidR="00F54F6F">
              <w:t xml:space="preserve">   </w:t>
            </w:r>
            <w:r>
              <w:t xml:space="preserve">- </w:t>
            </w:r>
            <w:r w:rsidR="00F54F6F">
              <w:t xml:space="preserve">     </w:t>
            </w:r>
            <w:r>
              <w:rPr>
                <w:b/>
              </w:rPr>
              <w:t>£</w:t>
            </w:r>
            <w:r w:rsidR="00F54F6F">
              <w:rPr>
                <w:b/>
              </w:rPr>
              <w:t>2.0</w:t>
            </w:r>
            <w:r w:rsidR="00EA2E45">
              <w:rPr>
                <w:b/>
              </w:rPr>
              <w:t>0</w:t>
            </w:r>
          </w:p>
        </w:tc>
        <w:tc>
          <w:tcPr>
            <w:tcW w:w="2340" w:type="dxa"/>
          </w:tcPr>
          <w:p w14:paraId="5CD7B7F4" w14:textId="77777777" w:rsidR="00AC4E67" w:rsidRPr="00280E96" w:rsidRDefault="00AC4E67" w:rsidP="00D7439F"/>
        </w:tc>
        <w:tc>
          <w:tcPr>
            <w:tcW w:w="2833" w:type="dxa"/>
          </w:tcPr>
          <w:p w14:paraId="5AB8E9AD" w14:textId="77777777" w:rsidR="00AC4E67" w:rsidRPr="00280E96" w:rsidRDefault="00AC4E67" w:rsidP="00F54F6F">
            <w:r>
              <w:t xml:space="preserve">c) health and safety- </w:t>
            </w:r>
            <w:r w:rsidRPr="003B129A">
              <w:rPr>
                <w:b/>
              </w:rPr>
              <w:t>£</w:t>
            </w:r>
            <w:r w:rsidR="00B65D5B">
              <w:rPr>
                <w:b/>
              </w:rPr>
              <w:t>3.0</w:t>
            </w:r>
            <w:r w:rsidR="00B31E0E">
              <w:rPr>
                <w:b/>
              </w:rPr>
              <w:t>0</w:t>
            </w:r>
          </w:p>
        </w:tc>
        <w:tc>
          <w:tcPr>
            <w:tcW w:w="2126" w:type="dxa"/>
          </w:tcPr>
          <w:p w14:paraId="02E96A1E" w14:textId="77777777" w:rsidR="00AC4E67" w:rsidRPr="00280E96" w:rsidRDefault="00AC4E67" w:rsidP="00D7439F"/>
        </w:tc>
      </w:tr>
      <w:tr w:rsidR="00AC4E67" w:rsidRPr="00280E96" w14:paraId="2A60D750" w14:textId="77777777" w:rsidTr="002B0BAF">
        <w:tblPrEx>
          <w:tblCellMar>
            <w:top w:w="0" w:type="dxa"/>
            <w:bottom w:w="0" w:type="dxa"/>
          </w:tblCellMar>
        </w:tblPrEx>
        <w:trPr>
          <w:cantSplit/>
        </w:trPr>
        <w:tc>
          <w:tcPr>
            <w:tcW w:w="2880" w:type="dxa"/>
          </w:tcPr>
          <w:p w14:paraId="30245A5C" w14:textId="77777777" w:rsidR="00AC4E67" w:rsidRPr="00280E96" w:rsidRDefault="00AC4E67" w:rsidP="00F54F6F">
            <w:r>
              <w:t xml:space="preserve">d) housing       - </w:t>
            </w:r>
            <w:r w:rsidR="00F54F6F">
              <w:t xml:space="preserve">   </w:t>
            </w:r>
            <w:r>
              <w:rPr>
                <w:b/>
              </w:rPr>
              <w:t>£</w:t>
            </w:r>
            <w:r w:rsidR="00EA2E45">
              <w:rPr>
                <w:b/>
              </w:rPr>
              <w:t>5.00</w:t>
            </w:r>
          </w:p>
        </w:tc>
        <w:tc>
          <w:tcPr>
            <w:tcW w:w="2340" w:type="dxa"/>
          </w:tcPr>
          <w:p w14:paraId="7DAB58C7" w14:textId="77777777" w:rsidR="00AC4E67" w:rsidRPr="00280E96" w:rsidRDefault="00AC4E67" w:rsidP="00D7439F"/>
        </w:tc>
        <w:tc>
          <w:tcPr>
            <w:tcW w:w="2833" w:type="dxa"/>
          </w:tcPr>
          <w:p w14:paraId="3179D6EF" w14:textId="77777777" w:rsidR="00AC4E67" w:rsidRPr="00280E96" w:rsidRDefault="00AC4E67" w:rsidP="00D7439F">
            <w:r>
              <w:t xml:space="preserve">d) housing       - </w:t>
            </w:r>
            <w:r w:rsidR="00F54F6F">
              <w:t xml:space="preserve">    </w:t>
            </w:r>
            <w:r>
              <w:rPr>
                <w:b/>
              </w:rPr>
              <w:t>N/A</w:t>
            </w:r>
          </w:p>
        </w:tc>
        <w:tc>
          <w:tcPr>
            <w:tcW w:w="2126" w:type="dxa"/>
          </w:tcPr>
          <w:p w14:paraId="2A37666B" w14:textId="77777777" w:rsidR="00AC4E67" w:rsidRPr="00280E96" w:rsidRDefault="00AC4E67" w:rsidP="00D7439F"/>
        </w:tc>
      </w:tr>
      <w:tr w:rsidR="00AC4E67" w:rsidRPr="00280E96" w14:paraId="3C29DC37" w14:textId="77777777" w:rsidTr="002B0BAF">
        <w:tblPrEx>
          <w:tblCellMar>
            <w:top w:w="0" w:type="dxa"/>
            <w:bottom w:w="0" w:type="dxa"/>
          </w:tblCellMar>
        </w:tblPrEx>
        <w:trPr>
          <w:cantSplit/>
        </w:trPr>
        <w:tc>
          <w:tcPr>
            <w:tcW w:w="2880" w:type="dxa"/>
          </w:tcPr>
          <w:p w14:paraId="6030D3A1" w14:textId="77777777" w:rsidR="00AC4E67" w:rsidRPr="00DD6AAE" w:rsidRDefault="00AC4E67" w:rsidP="00F54F6F">
            <w:pPr>
              <w:rPr>
                <w:b/>
              </w:rPr>
            </w:pPr>
            <w:r>
              <w:t>f) public health-</w:t>
            </w:r>
            <w:r w:rsidR="00F54F6F">
              <w:t xml:space="preserve">   </w:t>
            </w:r>
            <w:r>
              <w:t xml:space="preserve"> </w:t>
            </w:r>
            <w:r w:rsidRPr="003B129A">
              <w:rPr>
                <w:b/>
              </w:rPr>
              <w:t>£</w:t>
            </w:r>
            <w:r w:rsidR="00F54F6F">
              <w:rPr>
                <w:b/>
              </w:rPr>
              <w:t>2.0</w:t>
            </w:r>
            <w:r w:rsidR="00EA2E45">
              <w:rPr>
                <w:b/>
              </w:rPr>
              <w:t>0</w:t>
            </w:r>
          </w:p>
        </w:tc>
        <w:tc>
          <w:tcPr>
            <w:tcW w:w="2340" w:type="dxa"/>
          </w:tcPr>
          <w:p w14:paraId="4C33B0D6" w14:textId="77777777" w:rsidR="00AC4E67" w:rsidRDefault="00AC4E67" w:rsidP="00D7439F"/>
        </w:tc>
        <w:tc>
          <w:tcPr>
            <w:tcW w:w="2833" w:type="dxa"/>
          </w:tcPr>
          <w:p w14:paraId="7613EA6A" w14:textId="77777777" w:rsidR="00AC4E67" w:rsidRPr="00280E96" w:rsidRDefault="00AC4E67" w:rsidP="00F54F6F">
            <w:r>
              <w:t>f) public health</w:t>
            </w:r>
            <w:r w:rsidR="00F54F6F">
              <w:t xml:space="preserve">   </w:t>
            </w:r>
            <w:r>
              <w:t xml:space="preserve">- </w:t>
            </w:r>
            <w:r w:rsidRPr="003B129A">
              <w:rPr>
                <w:b/>
              </w:rPr>
              <w:t>£</w:t>
            </w:r>
            <w:r w:rsidR="00B65D5B">
              <w:rPr>
                <w:b/>
              </w:rPr>
              <w:t>3.0</w:t>
            </w:r>
            <w:r w:rsidR="00B31E0E">
              <w:rPr>
                <w:b/>
              </w:rPr>
              <w:t>0</w:t>
            </w:r>
          </w:p>
        </w:tc>
        <w:tc>
          <w:tcPr>
            <w:tcW w:w="2126" w:type="dxa"/>
          </w:tcPr>
          <w:p w14:paraId="7514DB31" w14:textId="77777777" w:rsidR="00AC4E67" w:rsidRPr="00280E96" w:rsidRDefault="00AC4E67" w:rsidP="00D7439F"/>
        </w:tc>
      </w:tr>
      <w:tr w:rsidR="00AC4E67" w:rsidRPr="00280E96" w14:paraId="6694C1C5" w14:textId="77777777" w:rsidTr="002B0BAF">
        <w:tblPrEx>
          <w:tblCellMar>
            <w:top w:w="0" w:type="dxa"/>
            <w:bottom w:w="0" w:type="dxa"/>
          </w:tblCellMar>
        </w:tblPrEx>
        <w:trPr>
          <w:cantSplit/>
        </w:trPr>
        <w:tc>
          <w:tcPr>
            <w:tcW w:w="2880" w:type="dxa"/>
          </w:tcPr>
          <w:p w14:paraId="2CF1F5BC" w14:textId="77777777" w:rsidR="00AC4E67" w:rsidRPr="0035618B" w:rsidRDefault="00AC4E67" w:rsidP="00D7439F">
            <w:pPr>
              <w:rPr>
                <w:b/>
              </w:rPr>
            </w:pPr>
            <w:r>
              <w:t>g) Flood and coastal erosion risk management</w:t>
            </w:r>
            <w:r w:rsidR="0035618B">
              <w:t xml:space="preserve"> – </w:t>
            </w:r>
            <w:r w:rsidR="00F54F6F">
              <w:t xml:space="preserve">     </w:t>
            </w:r>
            <w:r w:rsidR="0035618B">
              <w:rPr>
                <w:b/>
              </w:rPr>
              <w:t>N/A</w:t>
            </w:r>
          </w:p>
        </w:tc>
        <w:tc>
          <w:tcPr>
            <w:tcW w:w="2340" w:type="dxa"/>
          </w:tcPr>
          <w:p w14:paraId="596CF946" w14:textId="77777777" w:rsidR="00AC4E67" w:rsidRDefault="00AC4E67" w:rsidP="00D7439F"/>
        </w:tc>
        <w:tc>
          <w:tcPr>
            <w:tcW w:w="2833" w:type="dxa"/>
          </w:tcPr>
          <w:p w14:paraId="44A3D350" w14:textId="77777777" w:rsidR="00AC4E67" w:rsidRPr="00280E96" w:rsidRDefault="00AC4E67" w:rsidP="00D7439F">
            <w:r>
              <w:t>g) Flood and coastal erosion risk management</w:t>
            </w:r>
            <w:r w:rsidR="0035618B">
              <w:t xml:space="preserve"> –</w:t>
            </w:r>
            <w:r w:rsidR="00402F67">
              <w:t xml:space="preserve">     </w:t>
            </w:r>
            <w:r w:rsidR="0035618B">
              <w:t xml:space="preserve"> </w:t>
            </w:r>
            <w:r w:rsidR="0035618B" w:rsidRPr="0035618B">
              <w:rPr>
                <w:b/>
              </w:rPr>
              <w:t>N/A</w:t>
            </w:r>
          </w:p>
        </w:tc>
        <w:tc>
          <w:tcPr>
            <w:tcW w:w="2126" w:type="dxa"/>
          </w:tcPr>
          <w:p w14:paraId="5BEE7895" w14:textId="77777777" w:rsidR="00AC4E67" w:rsidRPr="00280E96" w:rsidRDefault="00AC4E67" w:rsidP="00D7439F"/>
        </w:tc>
      </w:tr>
      <w:tr w:rsidR="00AC4E67" w:rsidRPr="00280E96" w14:paraId="21CE2505" w14:textId="77777777" w:rsidTr="002B0BAF">
        <w:tblPrEx>
          <w:tblCellMar>
            <w:top w:w="0" w:type="dxa"/>
            <w:bottom w:w="0" w:type="dxa"/>
          </w:tblCellMar>
        </w:tblPrEx>
        <w:trPr>
          <w:cantSplit/>
        </w:trPr>
        <w:tc>
          <w:tcPr>
            <w:tcW w:w="2880" w:type="dxa"/>
          </w:tcPr>
          <w:p w14:paraId="73DA9401" w14:textId="77777777" w:rsidR="00AC4E67" w:rsidRPr="00280E96" w:rsidRDefault="00AC4E67" w:rsidP="00F54F6F">
            <w:r w:rsidRPr="00280E96">
              <w:t>3.</w:t>
            </w:r>
            <w:proofErr w:type="gramStart"/>
            <w:r w:rsidRPr="00280E96">
              <w:t>8.Contravention</w:t>
            </w:r>
            <w:proofErr w:type="gramEnd"/>
            <w:r w:rsidRPr="00280E96">
              <w:t xml:space="preserve"> of building regulations</w:t>
            </w:r>
            <w:r>
              <w:t xml:space="preserve">- </w:t>
            </w:r>
            <w:r>
              <w:rPr>
                <w:b/>
              </w:rPr>
              <w:t>£</w:t>
            </w:r>
            <w:r w:rsidR="00F54F6F">
              <w:rPr>
                <w:b/>
              </w:rPr>
              <w:t>2.0</w:t>
            </w:r>
            <w:r w:rsidR="00EA2E45">
              <w:rPr>
                <w:b/>
              </w:rPr>
              <w:t>0</w:t>
            </w:r>
          </w:p>
        </w:tc>
        <w:tc>
          <w:tcPr>
            <w:tcW w:w="2340" w:type="dxa"/>
          </w:tcPr>
          <w:p w14:paraId="236CEAB8" w14:textId="77777777" w:rsidR="00AC4E67" w:rsidRDefault="00AC4E67" w:rsidP="00D7439F"/>
          <w:p w14:paraId="24754E2A" w14:textId="77777777" w:rsidR="00AC4E67" w:rsidRPr="00280E96" w:rsidRDefault="00AC4E67" w:rsidP="00D7439F"/>
        </w:tc>
        <w:tc>
          <w:tcPr>
            <w:tcW w:w="2833" w:type="dxa"/>
          </w:tcPr>
          <w:p w14:paraId="43447960" w14:textId="77777777" w:rsidR="00AC4E67" w:rsidRPr="00280E96" w:rsidRDefault="00AC4E67" w:rsidP="00F54F6F">
            <w:r w:rsidRPr="00280E96">
              <w:t>3.</w:t>
            </w:r>
            <w:proofErr w:type="gramStart"/>
            <w:r w:rsidRPr="00280E96">
              <w:t>8.Contravention</w:t>
            </w:r>
            <w:proofErr w:type="gramEnd"/>
            <w:r w:rsidRPr="00280E96">
              <w:t xml:space="preserve"> of building regulations</w:t>
            </w:r>
            <w:r>
              <w:t xml:space="preserve">- </w:t>
            </w:r>
            <w:r w:rsidR="00B31E0E">
              <w:rPr>
                <w:b/>
              </w:rPr>
              <w:t>£3.00</w:t>
            </w:r>
          </w:p>
        </w:tc>
        <w:tc>
          <w:tcPr>
            <w:tcW w:w="2126" w:type="dxa"/>
          </w:tcPr>
          <w:p w14:paraId="34F122BB" w14:textId="77777777" w:rsidR="00AC4E67" w:rsidRPr="00280E96" w:rsidRDefault="00AC4E67" w:rsidP="00D7439F"/>
        </w:tc>
      </w:tr>
      <w:tr w:rsidR="00AC4E67" w:rsidRPr="00280E96" w14:paraId="2657618A" w14:textId="77777777" w:rsidTr="002B0BAF">
        <w:tblPrEx>
          <w:tblCellMar>
            <w:top w:w="0" w:type="dxa"/>
            <w:bottom w:w="0" w:type="dxa"/>
          </w:tblCellMar>
        </w:tblPrEx>
        <w:trPr>
          <w:cantSplit/>
        </w:trPr>
        <w:tc>
          <w:tcPr>
            <w:tcW w:w="2880" w:type="dxa"/>
          </w:tcPr>
          <w:p w14:paraId="7C6EF66C" w14:textId="77777777" w:rsidR="00AC4E67" w:rsidRDefault="00AC4E67" w:rsidP="003437C4">
            <w:r w:rsidRPr="00280E96">
              <w:t>3.9 Notices, orders, directions and proceedings under Planning Acts</w:t>
            </w:r>
            <w:r>
              <w:t xml:space="preserve"> a) – </w:t>
            </w:r>
            <w:proofErr w:type="gramStart"/>
            <w:r>
              <w:t xml:space="preserve">n)   </w:t>
            </w:r>
            <w:proofErr w:type="gramEnd"/>
            <w:r>
              <w:t xml:space="preserve"> All </w:t>
            </w:r>
            <w:r w:rsidR="00F54F6F">
              <w:t xml:space="preserve">   </w:t>
            </w:r>
            <w:r w:rsidR="00F54F6F" w:rsidRPr="00F54F6F">
              <w:rPr>
                <w:b/>
              </w:rPr>
              <w:t>-</w:t>
            </w:r>
            <w:r w:rsidRPr="00F54F6F">
              <w:rPr>
                <w:b/>
              </w:rPr>
              <w:t xml:space="preserve">  £</w:t>
            </w:r>
            <w:r>
              <w:rPr>
                <w:b/>
              </w:rPr>
              <w:t>1</w:t>
            </w:r>
            <w:r w:rsidR="003F752B">
              <w:rPr>
                <w:b/>
              </w:rPr>
              <w:t>7</w:t>
            </w:r>
            <w:r w:rsidR="00EA2E45">
              <w:rPr>
                <w:b/>
              </w:rPr>
              <w:t>.00</w:t>
            </w:r>
          </w:p>
        </w:tc>
        <w:tc>
          <w:tcPr>
            <w:tcW w:w="2340" w:type="dxa"/>
          </w:tcPr>
          <w:p w14:paraId="47F0839F" w14:textId="77777777" w:rsidR="00AC4E67" w:rsidRDefault="00AC4E67" w:rsidP="00D7439F"/>
        </w:tc>
        <w:tc>
          <w:tcPr>
            <w:tcW w:w="2833" w:type="dxa"/>
          </w:tcPr>
          <w:p w14:paraId="70F6444C" w14:textId="77777777" w:rsidR="00AC4E67" w:rsidRDefault="00AC4E67" w:rsidP="00D7439F">
            <w:r w:rsidRPr="00280E96">
              <w:t>3.9 Notices, orders, directions and proceedings under Planning Acts</w:t>
            </w:r>
            <w:r>
              <w:t xml:space="preserve"> a) – n)</w:t>
            </w:r>
          </w:p>
          <w:p w14:paraId="32A71A23" w14:textId="77777777" w:rsidR="00AC4E67" w:rsidRDefault="00AC4E67" w:rsidP="003437C4">
            <w:r>
              <w:t xml:space="preserve"> All</w:t>
            </w:r>
            <w:r w:rsidR="00F54F6F">
              <w:t xml:space="preserve">  </w:t>
            </w:r>
            <w:r>
              <w:t xml:space="preserve"> </w:t>
            </w:r>
            <w:proofErr w:type="gramStart"/>
            <w:r w:rsidRPr="00F54F6F">
              <w:rPr>
                <w:b/>
              </w:rPr>
              <w:t xml:space="preserve">- </w:t>
            </w:r>
            <w:r w:rsidR="00F54F6F">
              <w:rPr>
                <w:b/>
              </w:rPr>
              <w:t xml:space="preserve"> </w:t>
            </w:r>
            <w:r w:rsidRPr="00F54F6F">
              <w:rPr>
                <w:b/>
              </w:rPr>
              <w:t>£</w:t>
            </w:r>
            <w:proofErr w:type="gramEnd"/>
            <w:r w:rsidR="00B31E0E">
              <w:rPr>
                <w:b/>
              </w:rPr>
              <w:t>2</w:t>
            </w:r>
            <w:r w:rsidR="0052449F">
              <w:rPr>
                <w:b/>
              </w:rPr>
              <w:t>7</w:t>
            </w:r>
            <w:r w:rsidR="00B31E0E">
              <w:rPr>
                <w:b/>
              </w:rPr>
              <w:t>.00</w:t>
            </w:r>
          </w:p>
        </w:tc>
        <w:tc>
          <w:tcPr>
            <w:tcW w:w="2126" w:type="dxa"/>
          </w:tcPr>
          <w:p w14:paraId="4FA27460" w14:textId="77777777" w:rsidR="00AC4E67" w:rsidRPr="00280E96" w:rsidRDefault="00AC4E67" w:rsidP="00D7439F"/>
        </w:tc>
      </w:tr>
      <w:tr w:rsidR="00AC4E67" w:rsidRPr="00280E96" w14:paraId="58CB4E59" w14:textId="77777777" w:rsidTr="002B0BAF">
        <w:tblPrEx>
          <w:tblCellMar>
            <w:top w:w="0" w:type="dxa"/>
            <w:bottom w:w="0" w:type="dxa"/>
          </w:tblCellMar>
        </w:tblPrEx>
        <w:trPr>
          <w:cantSplit/>
        </w:trPr>
        <w:tc>
          <w:tcPr>
            <w:tcW w:w="2880" w:type="dxa"/>
          </w:tcPr>
          <w:p w14:paraId="0145BCBC" w14:textId="77777777" w:rsidR="00AC4E67" w:rsidRPr="00280E96" w:rsidRDefault="00AC4E67" w:rsidP="00F54F6F">
            <w:r>
              <w:t xml:space="preserve">a)     </w:t>
            </w:r>
            <w:proofErr w:type="gramStart"/>
            <w:r w:rsidRPr="00B420AB">
              <w:rPr>
                <w:b/>
              </w:rPr>
              <w:t xml:space="preserve">- </w:t>
            </w:r>
            <w:r>
              <w:rPr>
                <w:b/>
              </w:rPr>
              <w:t xml:space="preserve"> £</w:t>
            </w:r>
            <w:proofErr w:type="gramEnd"/>
            <w:r w:rsidRPr="00B420AB">
              <w:rPr>
                <w:b/>
              </w:rPr>
              <w:t xml:space="preserve"> </w:t>
            </w:r>
            <w:r w:rsidR="00321DBE">
              <w:rPr>
                <w:b/>
              </w:rPr>
              <w:t>1.0</w:t>
            </w:r>
            <w:r w:rsidR="00EA2E45">
              <w:rPr>
                <w:b/>
              </w:rPr>
              <w:t>0</w:t>
            </w:r>
          </w:p>
        </w:tc>
        <w:tc>
          <w:tcPr>
            <w:tcW w:w="2340" w:type="dxa"/>
          </w:tcPr>
          <w:p w14:paraId="6B66245A" w14:textId="77777777" w:rsidR="00AC4E67" w:rsidRPr="00280E96" w:rsidRDefault="00AC4E67" w:rsidP="00D7439F"/>
        </w:tc>
        <w:tc>
          <w:tcPr>
            <w:tcW w:w="2833" w:type="dxa"/>
          </w:tcPr>
          <w:p w14:paraId="488D8968" w14:textId="77777777" w:rsidR="00AC4E67" w:rsidRPr="00280E96" w:rsidRDefault="00AC4E67" w:rsidP="00F54F6F">
            <w:r>
              <w:t xml:space="preserve">a)     </w:t>
            </w:r>
            <w:proofErr w:type="gramStart"/>
            <w:r w:rsidRPr="00B420AB">
              <w:rPr>
                <w:b/>
              </w:rPr>
              <w:t xml:space="preserve">-  </w:t>
            </w:r>
            <w:r w:rsidR="00B31E0E">
              <w:rPr>
                <w:b/>
              </w:rPr>
              <w:t>£</w:t>
            </w:r>
            <w:proofErr w:type="gramEnd"/>
            <w:r w:rsidR="00B31E0E">
              <w:rPr>
                <w:b/>
              </w:rPr>
              <w:t>2.00</w:t>
            </w:r>
          </w:p>
        </w:tc>
        <w:tc>
          <w:tcPr>
            <w:tcW w:w="2126" w:type="dxa"/>
          </w:tcPr>
          <w:p w14:paraId="78DD31C5" w14:textId="77777777" w:rsidR="00AC4E67" w:rsidRPr="00280E96" w:rsidRDefault="00AC4E67" w:rsidP="00D7439F"/>
        </w:tc>
      </w:tr>
      <w:tr w:rsidR="00AC4E67" w:rsidRPr="00280E96" w14:paraId="79B4D5E6" w14:textId="77777777" w:rsidTr="00762440">
        <w:tblPrEx>
          <w:tblCellMar>
            <w:top w:w="0" w:type="dxa"/>
            <w:bottom w:w="0" w:type="dxa"/>
          </w:tblCellMar>
        </w:tblPrEx>
        <w:trPr>
          <w:cantSplit/>
          <w:trHeight w:val="341"/>
        </w:trPr>
        <w:tc>
          <w:tcPr>
            <w:tcW w:w="2880" w:type="dxa"/>
          </w:tcPr>
          <w:p w14:paraId="0A8988DF" w14:textId="77777777" w:rsidR="00AC4E67" w:rsidRPr="00280E96" w:rsidRDefault="00AC4E67" w:rsidP="00D7439F">
            <w:r>
              <w:t xml:space="preserve">b)     </w:t>
            </w:r>
            <w:proofErr w:type="gramStart"/>
            <w:r w:rsidRPr="00B420AB">
              <w:rPr>
                <w:b/>
              </w:rPr>
              <w:t xml:space="preserve">- </w:t>
            </w:r>
            <w:r>
              <w:rPr>
                <w:b/>
              </w:rPr>
              <w:t xml:space="preserve"> £</w:t>
            </w:r>
            <w:proofErr w:type="gramEnd"/>
            <w:r w:rsidRPr="00B420AB">
              <w:rPr>
                <w:b/>
              </w:rPr>
              <w:t xml:space="preserve"> </w:t>
            </w:r>
            <w:r w:rsidR="00321DBE">
              <w:rPr>
                <w:b/>
              </w:rPr>
              <w:t>1.0</w:t>
            </w:r>
            <w:r w:rsidR="00EA2E45">
              <w:rPr>
                <w:b/>
              </w:rPr>
              <w:t>0</w:t>
            </w:r>
          </w:p>
        </w:tc>
        <w:tc>
          <w:tcPr>
            <w:tcW w:w="2340" w:type="dxa"/>
          </w:tcPr>
          <w:p w14:paraId="59549300" w14:textId="77777777" w:rsidR="00AC4E67" w:rsidRPr="00280E96" w:rsidRDefault="00AC4E67" w:rsidP="00D7439F"/>
        </w:tc>
        <w:tc>
          <w:tcPr>
            <w:tcW w:w="2833" w:type="dxa"/>
          </w:tcPr>
          <w:p w14:paraId="1C98457D" w14:textId="77777777" w:rsidR="00AC4E67" w:rsidRPr="00280E96" w:rsidRDefault="00AC4E67" w:rsidP="00F54F6F">
            <w:r>
              <w:t xml:space="preserve">b)     </w:t>
            </w:r>
            <w:proofErr w:type="gramStart"/>
            <w:r w:rsidRPr="00B420AB">
              <w:rPr>
                <w:b/>
              </w:rPr>
              <w:t xml:space="preserve">-  </w:t>
            </w:r>
            <w:r w:rsidR="00B31E0E">
              <w:rPr>
                <w:b/>
              </w:rPr>
              <w:t>£</w:t>
            </w:r>
            <w:proofErr w:type="gramEnd"/>
            <w:r w:rsidR="00B31E0E">
              <w:rPr>
                <w:b/>
              </w:rPr>
              <w:t>2.00</w:t>
            </w:r>
          </w:p>
        </w:tc>
        <w:tc>
          <w:tcPr>
            <w:tcW w:w="2126" w:type="dxa"/>
          </w:tcPr>
          <w:p w14:paraId="18AE81C3" w14:textId="77777777" w:rsidR="00AC4E67" w:rsidRPr="00280E96" w:rsidRDefault="00AC4E67" w:rsidP="00D7439F"/>
        </w:tc>
      </w:tr>
      <w:tr w:rsidR="00AC4E67" w:rsidRPr="00280E96" w14:paraId="3D5459AE" w14:textId="77777777" w:rsidTr="002B0BAF">
        <w:tblPrEx>
          <w:tblCellMar>
            <w:top w:w="0" w:type="dxa"/>
            <w:bottom w:w="0" w:type="dxa"/>
          </w:tblCellMar>
        </w:tblPrEx>
        <w:trPr>
          <w:cantSplit/>
          <w:trHeight w:val="320"/>
        </w:trPr>
        <w:tc>
          <w:tcPr>
            <w:tcW w:w="2880" w:type="dxa"/>
          </w:tcPr>
          <w:p w14:paraId="297EE45F" w14:textId="77777777" w:rsidR="00AC4E67" w:rsidRPr="00280E96" w:rsidRDefault="00AC4E67" w:rsidP="00F54F6F">
            <w:r>
              <w:t xml:space="preserve">c)     </w:t>
            </w:r>
            <w:proofErr w:type="gramStart"/>
            <w:r w:rsidRPr="00B420AB">
              <w:rPr>
                <w:b/>
              </w:rPr>
              <w:t xml:space="preserve">-  </w:t>
            </w:r>
            <w:r>
              <w:rPr>
                <w:b/>
              </w:rPr>
              <w:t>£</w:t>
            </w:r>
            <w:proofErr w:type="gramEnd"/>
            <w:r w:rsidRPr="00B420AB">
              <w:rPr>
                <w:b/>
              </w:rPr>
              <w:t xml:space="preserve"> </w:t>
            </w:r>
            <w:r w:rsidR="003934AC">
              <w:rPr>
                <w:b/>
              </w:rPr>
              <w:t>1.0</w:t>
            </w:r>
            <w:r w:rsidR="00EA2E45">
              <w:rPr>
                <w:b/>
              </w:rPr>
              <w:t>0</w:t>
            </w:r>
          </w:p>
        </w:tc>
        <w:tc>
          <w:tcPr>
            <w:tcW w:w="2340" w:type="dxa"/>
          </w:tcPr>
          <w:p w14:paraId="040BE842" w14:textId="77777777" w:rsidR="00AC4E67" w:rsidRPr="00280E96" w:rsidRDefault="00AC4E67" w:rsidP="00D7439F"/>
        </w:tc>
        <w:tc>
          <w:tcPr>
            <w:tcW w:w="2833" w:type="dxa"/>
          </w:tcPr>
          <w:p w14:paraId="57D9D3FD" w14:textId="77777777" w:rsidR="00AC4E67" w:rsidRPr="008A33EF" w:rsidRDefault="00AC4E67" w:rsidP="00F54F6F">
            <w:pPr>
              <w:rPr>
                <w:b/>
              </w:rPr>
            </w:pPr>
            <w:r>
              <w:t xml:space="preserve">c)     </w:t>
            </w:r>
            <w:proofErr w:type="gramStart"/>
            <w:r w:rsidRPr="00B420AB">
              <w:rPr>
                <w:b/>
              </w:rPr>
              <w:t xml:space="preserve">-  </w:t>
            </w:r>
            <w:r w:rsidR="00B31E0E">
              <w:rPr>
                <w:b/>
              </w:rPr>
              <w:t>£</w:t>
            </w:r>
            <w:proofErr w:type="gramEnd"/>
            <w:r w:rsidR="00B31E0E">
              <w:rPr>
                <w:b/>
              </w:rPr>
              <w:t>2.00</w:t>
            </w:r>
          </w:p>
        </w:tc>
        <w:tc>
          <w:tcPr>
            <w:tcW w:w="2126" w:type="dxa"/>
          </w:tcPr>
          <w:p w14:paraId="5AA66A99" w14:textId="77777777" w:rsidR="00AC4E67" w:rsidRDefault="00AC4E67" w:rsidP="00D7439F"/>
        </w:tc>
      </w:tr>
      <w:tr w:rsidR="00AC4E67" w:rsidRPr="00280E96" w14:paraId="3C65F4B0" w14:textId="77777777" w:rsidTr="002B0BAF">
        <w:tblPrEx>
          <w:tblCellMar>
            <w:top w:w="0" w:type="dxa"/>
            <w:bottom w:w="0" w:type="dxa"/>
          </w:tblCellMar>
        </w:tblPrEx>
        <w:trPr>
          <w:cantSplit/>
          <w:trHeight w:val="240"/>
        </w:trPr>
        <w:tc>
          <w:tcPr>
            <w:tcW w:w="2880" w:type="dxa"/>
          </w:tcPr>
          <w:p w14:paraId="680149D7" w14:textId="77777777" w:rsidR="00AC4E67" w:rsidRPr="00280E96" w:rsidRDefault="00AC4E67" w:rsidP="00F54F6F">
            <w:r>
              <w:t xml:space="preserve">d)     </w:t>
            </w:r>
            <w:proofErr w:type="gramStart"/>
            <w:r w:rsidRPr="00B420AB">
              <w:rPr>
                <w:b/>
              </w:rPr>
              <w:t xml:space="preserve">-  </w:t>
            </w:r>
            <w:r>
              <w:rPr>
                <w:b/>
              </w:rPr>
              <w:t>£</w:t>
            </w:r>
            <w:proofErr w:type="gramEnd"/>
            <w:r w:rsidRPr="00B420AB">
              <w:rPr>
                <w:b/>
              </w:rPr>
              <w:t xml:space="preserve"> </w:t>
            </w:r>
            <w:r w:rsidR="003934AC">
              <w:rPr>
                <w:b/>
              </w:rPr>
              <w:t>1.0</w:t>
            </w:r>
            <w:r w:rsidR="00EA2E45">
              <w:rPr>
                <w:b/>
              </w:rPr>
              <w:t>0</w:t>
            </w:r>
          </w:p>
        </w:tc>
        <w:tc>
          <w:tcPr>
            <w:tcW w:w="2340" w:type="dxa"/>
          </w:tcPr>
          <w:p w14:paraId="147AB0F3" w14:textId="77777777" w:rsidR="00AC4E67" w:rsidRPr="00280E96" w:rsidRDefault="00AC4E67" w:rsidP="00D7439F"/>
        </w:tc>
        <w:tc>
          <w:tcPr>
            <w:tcW w:w="2833" w:type="dxa"/>
          </w:tcPr>
          <w:p w14:paraId="41E306B6" w14:textId="77777777" w:rsidR="00AC4E67" w:rsidRPr="00280E96" w:rsidRDefault="00AC4E67" w:rsidP="00F54F6F">
            <w:r>
              <w:t xml:space="preserve">d)     </w:t>
            </w:r>
            <w:proofErr w:type="gramStart"/>
            <w:r w:rsidRPr="00B420AB">
              <w:rPr>
                <w:b/>
              </w:rPr>
              <w:t xml:space="preserve">-  </w:t>
            </w:r>
            <w:r w:rsidR="00B31E0E">
              <w:rPr>
                <w:b/>
              </w:rPr>
              <w:t>£</w:t>
            </w:r>
            <w:proofErr w:type="gramEnd"/>
            <w:r w:rsidR="00B31E0E">
              <w:rPr>
                <w:b/>
              </w:rPr>
              <w:t>2.00</w:t>
            </w:r>
          </w:p>
        </w:tc>
        <w:tc>
          <w:tcPr>
            <w:tcW w:w="2126" w:type="dxa"/>
          </w:tcPr>
          <w:p w14:paraId="3D8542F1" w14:textId="77777777" w:rsidR="00AC4E67" w:rsidRDefault="00AC4E67" w:rsidP="00D7439F"/>
        </w:tc>
      </w:tr>
      <w:tr w:rsidR="00AC4E67" w:rsidRPr="00280E96" w14:paraId="0C8D5E78" w14:textId="77777777" w:rsidTr="002B0BAF">
        <w:tblPrEx>
          <w:tblCellMar>
            <w:top w:w="0" w:type="dxa"/>
            <w:bottom w:w="0" w:type="dxa"/>
          </w:tblCellMar>
        </w:tblPrEx>
        <w:trPr>
          <w:cantSplit/>
          <w:trHeight w:val="315"/>
        </w:trPr>
        <w:tc>
          <w:tcPr>
            <w:tcW w:w="2880" w:type="dxa"/>
          </w:tcPr>
          <w:p w14:paraId="2E68D550" w14:textId="77777777" w:rsidR="00AC4E67" w:rsidRPr="00280E96" w:rsidRDefault="00AC4E67" w:rsidP="00F54F6F">
            <w:r>
              <w:t xml:space="preserve">e)     </w:t>
            </w:r>
            <w:proofErr w:type="gramStart"/>
            <w:r w:rsidRPr="00B420AB">
              <w:rPr>
                <w:b/>
              </w:rPr>
              <w:t xml:space="preserve">-  </w:t>
            </w:r>
            <w:r>
              <w:rPr>
                <w:b/>
              </w:rPr>
              <w:t>£</w:t>
            </w:r>
            <w:proofErr w:type="gramEnd"/>
            <w:r w:rsidRPr="00B420AB">
              <w:rPr>
                <w:b/>
              </w:rPr>
              <w:t xml:space="preserve"> </w:t>
            </w:r>
            <w:r w:rsidR="003934AC">
              <w:rPr>
                <w:b/>
              </w:rPr>
              <w:t>1.0</w:t>
            </w:r>
            <w:r w:rsidR="00EA2E45">
              <w:rPr>
                <w:b/>
              </w:rPr>
              <w:t>0</w:t>
            </w:r>
          </w:p>
        </w:tc>
        <w:tc>
          <w:tcPr>
            <w:tcW w:w="2340" w:type="dxa"/>
          </w:tcPr>
          <w:p w14:paraId="06CC1B95" w14:textId="77777777" w:rsidR="00AC4E67" w:rsidRPr="00280E96" w:rsidRDefault="00AC4E67" w:rsidP="00D7439F"/>
        </w:tc>
        <w:tc>
          <w:tcPr>
            <w:tcW w:w="2833" w:type="dxa"/>
          </w:tcPr>
          <w:p w14:paraId="5F4ADB79" w14:textId="77777777" w:rsidR="00AC4E67" w:rsidRPr="00280E96" w:rsidRDefault="00AC4E67" w:rsidP="00F54F6F">
            <w:r>
              <w:t xml:space="preserve">e)     </w:t>
            </w:r>
            <w:proofErr w:type="gramStart"/>
            <w:r w:rsidRPr="00B420AB">
              <w:rPr>
                <w:b/>
              </w:rPr>
              <w:t xml:space="preserve">-  </w:t>
            </w:r>
            <w:r w:rsidR="00B31E0E">
              <w:rPr>
                <w:b/>
              </w:rPr>
              <w:t>£</w:t>
            </w:r>
            <w:proofErr w:type="gramEnd"/>
            <w:r w:rsidR="00B31E0E">
              <w:rPr>
                <w:b/>
              </w:rPr>
              <w:t>2.00</w:t>
            </w:r>
          </w:p>
        </w:tc>
        <w:tc>
          <w:tcPr>
            <w:tcW w:w="2126" w:type="dxa"/>
          </w:tcPr>
          <w:p w14:paraId="55D2A193" w14:textId="77777777" w:rsidR="00AC4E67" w:rsidRDefault="00AC4E67" w:rsidP="00D7439F"/>
        </w:tc>
      </w:tr>
      <w:tr w:rsidR="00AC4E67" w:rsidRPr="00280E96" w14:paraId="72C8851F" w14:textId="77777777" w:rsidTr="002B0BAF">
        <w:tblPrEx>
          <w:tblCellMar>
            <w:top w:w="0" w:type="dxa"/>
            <w:bottom w:w="0" w:type="dxa"/>
          </w:tblCellMar>
        </w:tblPrEx>
        <w:trPr>
          <w:cantSplit/>
          <w:trHeight w:val="165"/>
        </w:trPr>
        <w:tc>
          <w:tcPr>
            <w:tcW w:w="2880" w:type="dxa"/>
          </w:tcPr>
          <w:p w14:paraId="266DE1CF" w14:textId="77777777" w:rsidR="00AC4E67" w:rsidRPr="00280E96" w:rsidRDefault="00AC4E67" w:rsidP="00F54F6F">
            <w:r>
              <w:t xml:space="preserve">f)      </w:t>
            </w:r>
            <w:proofErr w:type="gramStart"/>
            <w:r w:rsidRPr="00B420AB">
              <w:rPr>
                <w:b/>
              </w:rPr>
              <w:t xml:space="preserve">-  </w:t>
            </w:r>
            <w:r>
              <w:rPr>
                <w:b/>
              </w:rPr>
              <w:t>£</w:t>
            </w:r>
            <w:proofErr w:type="gramEnd"/>
            <w:r w:rsidRPr="00B420AB">
              <w:rPr>
                <w:b/>
              </w:rPr>
              <w:t xml:space="preserve"> </w:t>
            </w:r>
            <w:r w:rsidR="003934AC">
              <w:rPr>
                <w:b/>
              </w:rPr>
              <w:t>1.0</w:t>
            </w:r>
            <w:r w:rsidR="00EA2E45">
              <w:rPr>
                <w:b/>
              </w:rPr>
              <w:t>0</w:t>
            </w:r>
          </w:p>
        </w:tc>
        <w:tc>
          <w:tcPr>
            <w:tcW w:w="2340" w:type="dxa"/>
          </w:tcPr>
          <w:p w14:paraId="607C8F39" w14:textId="77777777" w:rsidR="00AC4E67" w:rsidRPr="00280E96" w:rsidRDefault="00AC4E67" w:rsidP="00D7439F"/>
        </w:tc>
        <w:tc>
          <w:tcPr>
            <w:tcW w:w="2833" w:type="dxa"/>
          </w:tcPr>
          <w:p w14:paraId="258F736C" w14:textId="77777777" w:rsidR="00AC4E67" w:rsidRPr="00280E96" w:rsidRDefault="00AC4E67" w:rsidP="00F54F6F">
            <w:r>
              <w:t xml:space="preserve">f)      </w:t>
            </w:r>
            <w:proofErr w:type="gramStart"/>
            <w:r w:rsidRPr="00B420AB">
              <w:rPr>
                <w:b/>
              </w:rPr>
              <w:t xml:space="preserve">-  </w:t>
            </w:r>
            <w:r w:rsidR="00B31E0E">
              <w:rPr>
                <w:b/>
              </w:rPr>
              <w:t>£</w:t>
            </w:r>
            <w:proofErr w:type="gramEnd"/>
            <w:r w:rsidR="00B31E0E">
              <w:rPr>
                <w:b/>
              </w:rPr>
              <w:t>2.00</w:t>
            </w:r>
          </w:p>
        </w:tc>
        <w:tc>
          <w:tcPr>
            <w:tcW w:w="2126" w:type="dxa"/>
          </w:tcPr>
          <w:p w14:paraId="0B4BB76D" w14:textId="77777777" w:rsidR="00AC4E67" w:rsidRDefault="00AC4E67" w:rsidP="00D7439F"/>
        </w:tc>
      </w:tr>
      <w:tr w:rsidR="00AC4E67" w:rsidRPr="00280E96" w14:paraId="6F839706" w14:textId="77777777" w:rsidTr="002B0BAF">
        <w:tblPrEx>
          <w:tblCellMar>
            <w:top w:w="0" w:type="dxa"/>
            <w:bottom w:w="0" w:type="dxa"/>
          </w:tblCellMar>
        </w:tblPrEx>
        <w:trPr>
          <w:cantSplit/>
          <w:trHeight w:val="240"/>
        </w:trPr>
        <w:tc>
          <w:tcPr>
            <w:tcW w:w="2880" w:type="dxa"/>
          </w:tcPr>
          <w:p w14:paraId="11A7DCC4" w14:textId="77777777" w:rsidR="00AC4E67" w:rsidRPr="00280E96" w:rsidRDefault="00AC4E67" w:rsidP="00F54F6F">
            <w:r>
              <w:t xml:space="preserve">g)     </w:t>
            </w:r>
            <w:proofErr w:type="gramStart"/>
            <w:r w:rsidRPr="00B420AB">
              <w:rPr>
                <w:b/>
              </w:rPr>
              <w:t xml:space="preserve">-  </w:t>
            </w:r>
            <w:r>
              <w:rPr>
                <w:b/>
              </w:rPr>
              <w:t>£</w:t>
            </w:r>
            <w:proofErr w:type="gramEnd"/>
            <w:r w:rsidRPr="00B420AB">
              <w:rPr>
                <w:b/>
              </w:rPr>
              <w:t xml:space="preserve"> </w:t>
            </w:r>
            <w:r w:rsidR="003934AC">
              <w:rPr>
                <w:b/>
              </w:rPr>
              <w:t>1.0</w:t>
            </w:r>
            <w:r w:rsidR="00EA2E45">
              <w:rPr>
                <w:b/>
              </w:rPr>
              <w:t>0</w:t>
            </w:r>
          </w:p>
        </w:tc>
        <w:tc>
          <w:tcPr>
            <w:tcW w:w="2340" w:type="dxa"/>
          </w:tcPr>
          <w:p w14:paraId="6FCD1142" w14:textId="77777777" w:rsidR="00AC4E67" w:rsidRPr="00280E96" w:rsidRDefault="00AC4E67" w:rsidP="00D7439F"/>
        </w:tc>
        <w:tc>
          <w:tcPr>
            <w:tcW w:w="2833" w:type="dxa"/>
          </w:tcPr>
          <w:p w14:paraId="291C0AD0" w14:textId="77777777" w:rsidR="00AC4E67" w:rsidRPr="00280E96" w:rsidRDefault="00AC4E67" w:rsidP="00F54F6F">
            <w:r>
              <w:t xml:space="preserve">g)    </w:t>
            </w:r>
            <w:r w:rsidRPr="00B420AB">
              <w:rPr>
                <w:b/>
              </w:rPr>
              <w:t xml:space="preserve"> </w:t>
            </w:r>
            <w:proofErr w:type="gramStart"/>
            <w:r w:rsidRPr="00B420AB">
              <w:rPr>
                <w:b/>
              </w:rPr>
              <w:t xml:space="preserve">-  </w:t>
            </w:r>
            <w:r w:rsidR="00B31E0E">
              <w:rPr>
                <w:b/>
              </w:rPr>
              <w:t>£</w:t>
            </w:r>
            <w:proofErr w:type="gramEnd"/>
            <w:r w:rsidR="00B31E0E">
              <w:rPr>
                <w:b/>
              </w:rPr>
              <w:t>2.00</w:t>
            </w:r>
          </w:p>
        </w:tc>
        <w:tc>
          <w:tcPr>
            <w:tcW w:w="2126" w:type="dxa"/>
          </w:tcPr>
          <w:p w14:paraId="33D78E87" w14:textId="77777777" w:rsidR="00AC4E67" w:rsidRDefault="00AC4E67" w:rsidP="00D7439F"/>
        </w:tc>
      </w:tr>
      <w:tr w:rsidR="00AC4E67" w:rsidRPr="00280E96" w14:paraId="64CC2E3A" w14:textId="77777777" w:rsidTr="002B0BAF">
        <w:tblPrEx>
          <w:tblCellMar>
            <w:top w:w="0" w:type="dxa"/>
            <w:bottom w:w="0" w:type="dxa"/>
          </w:tblCellMar>
        </w:tblPrEx>
        <w:trPr>
          <w:cantSplit/>
          <w:trHeight w:val="315"/>
        </w:trPr>
        <w:tc>
          <w:tcPr>
            <w:tcW w:w="2880" w:type="dxa"/>
          </w:tcPr>
          <w:p w14:paraId="2645B40C" w14:textId="77777777" w:rsidR="00AC4E67" w:rsidRPr="00280E96" w:rsidRDefault="00AC4E67" w:rsidP="00F54F6F">
            <w:r>
              <w:t xml:space="preserve">h)     </w:t>
            </w:r>
            <w:proofErr w:type="gramStart"/>
            <w:r w:rsidRPr="00B420AB">
              <w:rPr>
                <w:b/>
              </w:rPr>
              <w:t xml:space="preserve">-  </w:t>
            </w:r>
            <w:r>
              <w:rPr>
                <w:b/>
              </w:rPr>
              <w:t>£</w:t>
            </w:r>
            <w:proofErr w:type="gramEnd"/>
            <w:r w:rsidRPr="00B420AB">
              <w:rPr>
                <w:b/>
              </w:rPr>
              <w:t xml:space="preserve"> </w:t>
            </w:r>
            <w:r w:rsidR="003934AC">
              <w:rPr>
                <w:b/>
              </w:rPr>
              <w:t>1.0</w:t>
            </w:r>
            <w:r w:rsidR="00EA2E45">
              <w:rPr>
                <w:b/>
              </w:rPr>
              <w:t>0</w:t>
            </w:r>
          </w:p>
        </w:tc>
        <w:tc>
          <w:tcPr>
            <w:tcW w:w="2340" w:type="dxa"/>
          </w:tcPr>
          <w:p w14:paraId="5B18F55E" w14:textId="77777777" w:rsidR="00AC4E67" w:rsidRPr="00280E96" w:rsidRDefault="00AC4E67" w:rsidP="00D7439F"/>
        </w:tc>
        <w:tc>
          <w:tcPr>
            <w:tcW w:w="2833" w:type="dxa"/>
          </w:tcPr>
          <w:p w14:paraId="6789FC26" w14:textId="77777777" w:rsidR="00AC4E67" w:rsidRPr="00280E96" w:rsidRDefault="00AC4E67" w:rsidP="00F54F6F">
            <w:r>
              <w:t xml:space="preserve">h)     </w:t>
            </w:r>
            <w:proofErr w:type="gramStart"/>
            <w:r w:rsidRPr="00B420AB">
              <w:rPr>
                <w:b/>
              </w:rPr>
              <w:t xml:space="preserve">-  </w:t>
            </w:r>
            <w:r w:rsidR="00B31E0E">
              <w:rPr>
                <w:b/>
              </w:rPr>
              <w:t>£</w:t>
            </w:r>
            <w:proofErr w:type="gramEnd"/>
            <w:r w:rsidR="00B31E0E">
              <w:rPr>
                <w:b/>
              </w:rPr>
              <w:t>2.00</w:t>
            </w:r>
          </w:p>
        </w:tc>
        <w:tc>
          <w:tcPr>
            <w:tcW w:w="2126" w:type="dxa"/>
          </w:tcPr>
          <w:p w14:paraId="339B3850" w14:textId="77777777" w:rsidR="00AC4E67" w:rsidRDefault="00AC4E67" w:rsidP="00D7439F"/>
        </w:tc>
      </w:tr>
      <w:tr w:rsidR="00AC4E67" w:rsidRPr="00280E96" w14:paraId="1D3EAAB4" w14:textId="77777777" w:rsidTr="002B0BAF">
        <w:tblPrEx>
          <w:tblCellMar>
            <w:top w:w="0" w:type="dxa"/>
            <w:bottom w:w="0" w:type="dxa"/>
          </w:tblCellMar>
        </w:tblPrEx>
        <w:trPr>
          <w:cantSplit/>
          <w:trHeight w:val="345"/>
        </w:trPr>
        <w:tc>
          <w:tcPr>
            <w:tcW w:w="2880" w:type="dxa"/>
          </w:tcPr>
          <w:p w14:paraId="081646C2" w14:textId="77777777" w:rsidR="00AC4E67" w:rsidRPr="00280E96" w:rsidRDefault="00AC4E67" w:rsidP="00F54F6F">
            <w:r>
              <w:t xml:space="preserve">i)      </w:t>
            </w:r>
            <w:proofErr w:type="gramStart"/>
            <w:r w:rsidRPr="00B420AB">
              <w:rPr>
                <w:b/>
              </w:rPr>
              <w:t xml:space="preserve">-  </w:t>
            </w:r>
            <w:r>
              <w:rPr>
                <w:b/>
              </w:rPr>
              <w:t>£</w:t>
            </w:r>
            <w:proofErr w:type="gramEnd"/>
            <w:r w:rsidRPr="00B420AB">
              <w:rPr>
                <w:b/>
              </w:rPr>
              <w:t xml:space="preserve"> </w:t>
            </w:r>
            <w:r w:rsidR="003934AC">
              <w:rPr>
                <w:b/>
              </w:rPr>
              <w:t>1.0</w:t>
            </w:r>
            <w:r w:rsidR="00EA2E45">
              <w:rPr>
                <w:b/>
              </w:rPr>
              <w:t>0</w:t>
            </w:r>
          </w:p>
        </w:tc>
        <w:tc>
          <w:tcPr>
            <w:tcW w:w="2340" w:type="dxa"/>
          </w:tcPr>
          <w:p w14:paraId="59A5323A" w14:textId="77777777" w:rsidR="00AC4E67" w:rsidRPr="00280E96" w:rsidRDefault="00AC4E67" w:rsidP="00D7439F"/>
        </w:tc>
        <w:tc>
          <w:tcPr>
            <w:tcW w:w="2833" w:type="dxa"/>
          </w:tcPr>
          <w:p w14:paraId="3184CC4A" w14:textId="77777777" w:rsidR="00AC4E67" w:rsidRPr="00280E96" w:rsidRDefault="00AC4E67" w:rsidP="00F54F6F">
            <w:r>
              <w:t xml:space="preserve">i)      </w:t>
            </w:r>
            <w:proofErr w:type="gramStart"/>
            <w:r w:rsidRPr="00B420AB">
              <w:rPr>
                <w:b/>
              </w:rPr>
              <w:t xml:space="preserve">-  </w:t>
            </w:r>
            <w:r w:rsidR="00B31E0E">
              <w:rPr>
                <w:b/>
              </w:rPr>
              <w:t>£</w:t>
            </w:r>
            <w:proofErr w:type="gramEnd"/>
            <w:r w:rsidR="00B31E0E">
              <w:rPr>
                <w:b/>
              </w:rPr>
              <w:t>2.00</w:t>
            </w:r>
          </w:p>
        </w:tc>
        <w:tc>
          <w:tcPr>
            <w:tcW w:w="2126" w:type="dxa"/>
          </w:tcPr>
          <w:p w14:paraId="4E9DF7F7" w14:textId="77777777" w:rsidR="00AC4E67" w:rsidRDefault="00AC4E67" w:rsidP="00D7439F"/>
        </w:tc>
      </w:tr>
      <w:tr w:rsidR="00AC4E67" w:rsidRPr="00280E96" w14:paraId="1E476B45" w14:textId="77777777" w:rsidTr="002B0BAF">
        <w:tblPrEx>
          <w:tblCellMar>
            <w:top w:w="0" w:type="dxa"/>
            <w:bottom w:w="0" w:type="dxa"/>
          </w:tblCellMar>
        </w:tblPrEx>
        <w:trPr>
          <w:cantSplit/>
          <w:trHeight w:val="345"/>
        </w:trPr>
        <w:tc>
          <w:tcPr>
            <w:tcW w:w="2880" w:type="dxa"/>
          </w:tcPr>
          <w:p w14:paraId="08278B6B" w14:textId="77777777" w:rsidR="00AC4E67" w:rsidRPr="00280E96" w:rsidRDefault="00AC4E67" w:rsidP="00F54F6F">
            <w:r>
              <w:t xml:space="preserve">j)      </w:t>
            </w:r>
            <w:proofErr w:type="gramStart"/>
            <w:r w:rsidRPr="00B420AB">
              <w:rPr>
                <w:b/>
              </w:rPr>
              <w:t xml:space="preserve">-  </w:t>
            </w:r>
            <w:r>
              <w:rPr>
                <w:b/>
              </w:rPr>
              <w:t>£</w:t>
            </w:r>
            <w:proofErr w:type="gramEnd"/>
            <w:r w:rsidRPr="00B420AB">
              <w:rPr>
                <w:b/>
              </w:rPr>
              <w:t xml:space="preserve"> </w:t>
            </w:r>
            <w:r w:rsidR="003934AC">
              <w:rPr>
                <w:b/>
              </w:rPr>
              <w:t>1.0</w:t>
            </w:r>
            <w:r w:rsidR="00EA2E45">
              <w:rPr>
                <w:b/>
              </w:rPr>
              <w:t>0</w:t>
            </w:r>
          </w:p>
        </w:tc>
        <w:tc>
          <w:tcPr>
            <w:tcW w:w="2340" w:type="dxa"/>
          </w:tcPr>
          <w:p w14:paraId="701C3B0B" w14:textId="77777777" w:rsidR="00AC4E67" w:rsidRPr="00280E96" w:rsidRDefault="00AC4E67" w:rsidP="00D7439F"/>
        </w:tc>
        <w:tc>
          <w:tcPr>
            <w:tcW w:w="2833" w:type="dxa"/>
          </w:tcPr>
          <w:p w14:paraId="06121786" w14:textId="77777777" w:rsidR="00AC4E67" w:rsidRPr="00280E96" w:rsidRDefault="00AC4E67" w:rsidP="00F54F6F">
            <w:r>
              <w:t xml:space="preserve">j)      </w:t>
            </w:r>
            <w:proofErr w:type="gramStart"/>
            <w:r w:rsidRPr="00B420AB">
              <w:rPr>
                <w:b/>
              </w:rPr>
              <w:t xml:space="preserve">-  </w:t>
            </w:r>
            <w:r w:rsidR="00B31E0E">
              <w:rPr>
                <w:b/>
              </w:rPr>
              <w:t>£</w:t>
            </w:r>
            <w:proofErr w:type="gramEnd"/>
            <w:r w:rsidR="00B31E0E">
              <w:rPr>
                <w:b/>
              </w:rPr>
              <w:t>2.00</w:t>
            </w:r>
          </w:p>
        </w:tc>
        <w:tc>
          <w:tcPr>
            <w:tcW w:w="2126" w:type="dxa"/>
          </w:tcPr>
          <w:p w14:paraId="7F1D3356" w14:textId="77777777" w:rsidR="00AC4E67" w:rsidRDefault="00AC4E67" w:rsidP="00D7439F"/>
        </w:tc>
      </w:tr>
      <w:tr w:rsidR="00AC4E67" w:rsidRPr="00280E96" w14:paraId="4CC7C741" w14:textId="77777777" w:rsidTr="002B0BAF">
        <w:tblPrEx>
          <w:tblCellMar>
            <w:top w:w="0" w:type="dxa"/>
            <w:bottom w:w="0" w:type="dxa"/>
          </w:tblCellMar>
        </w:tblPrEx>
        <w:trPr>
          <w:cantSplit/>
          <w:trHeight w:val="360"/>
        </w:trPr>
        <w:tc>
          <w:tcPr>
            <w:tcW w:w="2880" w:type="dxa"/>
          </w:tcPr>
          <w:p w14:paraId="34EB07D0" w14:textId="77777777" w:rsidR="00AC4E67" w:rsidRDefault="00AC4E67" w:rsidP="00F54F6F">
            <w:r>
              <w:t xml:space="preserve">k)     </w:t>
            </w:r>
            <w:proofErr w:type="gramStart"/>
            <w:r w:rsidRPr="00B420AB">
              <w:rPr>
                <w:b/>
              </w:rPr>
              <w:t xml:space="preserve">-  </w:t>
            </w:r>
            <w:r>
              <w:rPr>
                <w:b/>
              </w:rPr>
              <w:t>£</w:t>
            </w:r>
            <w:proofErr w:type="gramEnd"/>
            <w:r w:rsidRPr="00B420AB">
              <w:rPr>
                <w:b/>
              </w:rPr>
              <w:t xml:space="preserve"> </w:t>
            </w:r>
            <w:r w:rsidR="003934AC">
              <w:rPr>
                <w:b/>
              </w:rPr>
              <w:t>1.0</w:t>
            </w:r>
            <w:r w:rsidR="00EA2E45">
              <w:rPr>
                <w:b/>
              </w:rPr>
              <w:t>0</w:t>
            </w:r>
          </w:p>
        </w:tc>
        <w:tc>
          <w:tcPr>
            <w:tcW w:w="2340" w:type="dxa"/>
          </w:tcPr>
          <w:p w14:paraId="379796EC" w14:textId="77777777" w:rsidR="00AC4E67" w:rsidRPr="00280E96" w:rsidRDefault="00AC4E67" w:rsidP="00D7439F"/>
        </w:tc>
        <w:tc>
          <w:tcPr>
            <w:tcW w:w="2833" w:type="dxa"/>
          </w:tcPr>
          <w:p w14:paraId="4D85A5D7" w14:textId="77777777" w:rsidR="00AC4E67" w:rsidRDefault="00AC4E67" w:rsidP="00F54F6F">
            <w:r>
              <w:t xml:space="preserve">k)     </w:t>
            </w:r>
            <w:proofErr w:type="gramStart"/>
            <w:r w:rsidRPr="00B420AB">
              <w:rPr>
                <w:b/>
              </w:rPr>
              <w:t xml:space="preserve">-  </w:t>
            </w:r>
            <w:r w:rsidR="00B31E0E">
              <w:rPr>
                <w:b/>
              </w:rPr>
              <w:t>£</w:t>
            </w:r>
            <w:proofErr w:type="gramEnd"/>
            <w:r w:rsidR="00B31E0E">
              <w:rPr>
                <w:b/>
              </w:rPr>
              <w:t>2.00</w:t>
            </w:r>
          </w:p>
        </w:tc>
        <w:tc>
          <w:tcPr>
            <w:tcW w:w="2126" w:type="dxa"/>
          </w:tcPr>
          <w:p w14:paraId="1B37F53C" w14:textId="77777777" w:rsidR="00AC4E67" w:rsidRDefault="00AC4E67" w:rsidP="00D7439F"/>
        </w:tc>
      </w:tr>
      <w:tr w:rsidR="00AC4E67" w:rsidRPr="00280E96" w14:paraId="3A94959D" w14:textId="77777777" w:rsidTr="002B0BAF">
        <w:tblPrEx>
          <w:tblCellMar>
            <w:top w:w="0" w:type="dxa"/>
            <w:bottom w:w="0" w:type="dxa"/>
          </w:tblCellMar>
        </w:tblPrEx>
        <w:trPr>
          <w:cantSplit/>
          <w:trHeight w:val="360"/>
        </w:trPr>
        <w:tc>
          <w:tcPr>
            <w:tcW w:w="2880" w:type="dxa"/>
          </w:tcPr>
          <w:p w14:paraId="2733D4E4" w14:textId="77777777" w:rsidR="00AC4E67" w:rsidRDefault="00AC4E67" w:rsidP="00F54F6F">
            <w:r>
              <w:t xml:space="preserve">l)      </w:t>
            </w:r>
            <w:proofErr w:type="gramStart"/>
            <w:r w:rsidRPr="00B420AB">
              <w:rPr>
                <w:b/>
              </w:rPr>
              <w:t xml:space="preserve">- </w:t>
            </w:r>
            <w:r>
              <w:rPr>
                <w:b/>
              </w:rPr>
              <w:t xml:space="preserve"> £</w:t>
            </w:r>
            <w:proofErr w:type="gramEnd"/>
            <w:r w:rsidRPr="00B420AB">
              <w:rPr>
                <w:b/>
              </w:rPr>
              <w:t xml:space="preserve"> </w:t>
            </w:r>
            <w:r w:rsidR="003934AC">
              <w:rPr>
                <w:b/>
              </w:rPr>
              <w:t>1.0</w:t>
            </w:r>
            <w:r w:rsidR="00EA2E45">
              <w:rPr>
                <w:b/>
              </w:rPr>
              <w:t>0</w:t>
            </w:r>
          </w:p>
        </w:tc>
        <w:tc>
          <w:tcPr>
            <w:tcW w:w="2340" w:type="dxa"/>
          </w:tcPr>
          <w:p w14:paraId="0A7B0539" w14:textId="77777777" w:rsidR="00AC4E67" w:rsidRPr="00280E96" w:rsidRDefault="00AC4E67" w:rsidP="00D7439F"/>
        </w:tc>
        <w:tc>
          <w:tcPr>
            <w:tcW w:w="2833" w:type="dxa"/>
          </w:tcPr>
          <w:p w14:paraId="2C841FBE" w14:textId="77777777" w:rsidR="00AC4E67" w:rsidRDefault="00AC4E67" w:rsidP="00F54F6F">
            <w:r>
              <w:t xml:space="preserve">l)      </w:t>
            </w:r>
            <w:proofErr w:type="gramStart"/>
            <w:r w:rsidRPr="00B420AB">
              <w:rPr>
                <w:b/>
              </w:rPr>
              <w:t xml:space="preserve">-  </w:t>
            </w:r>
            <w:r w:rsidR="00B31E0E">
              <w:rPr>
                <w:b/>
              </w:rPr>
              <w:t>£</w:t>
            </w:r>
            <w:proofErr w:type="gramEnd"/>
            <w:r w:rsidR="00B31E0E">
              <w:rPr>
                <w:b/>
              </w:rPr>
              <w:t>2.00</w:t>
            </w:r>
          </w:p>
        </w:tc>
        <w:tc>
          <w:tcPr>
            <w:tcW w:w="2126" w:type="dxa"/>
          </w:tcPr>
          <w:p w14:paraId="63C2932A" w14:textId="77777777" w:rsidR="00AC4E67" w:rsidRDefault="00AC4E67" w:rsidP="00D7439F"/>
        </w:tc>
      </w:tr>
      <w:tr w:rsidR="00AC4E67" w:rsidRPr="00280E96" w14:paraId="2C7D3545" w14:textId="77777777" w:rsidTr="002B0BAF">
        <w:tblPrEx>
          <w:tblCellMar>
            <w:top w:w="0" w:type="dxa"/>
            <w:bottom w:w="0" w:type="dxa"/>
          </w:tblCellMar>
        </w:tblPrEx>
        <w:trPr>
          <w:cantSplit/>
          <w:trHeight w:val="360"/>
        </w:trPr>
        <w:tc>
          <w:tcPr>
            <w:tcW w:w="2880" w:type="dxa"/>
          </w:tcPr>
          <w:p w14:paraId="713C7C54" w14:textId="77777777" w:rsidR="00AC4E67" w:rsidRDefault="00AC4E67" w:rsidP="00F54F6F">
            <w:r>
              <w:t xml:space="preserve">m)  </w:t>
            </w:r>
            <w:r w:rsidR="00F54F6F">
              <w:t xml:space="preserve"> </w:t>
            </w:r>
            <w:r>
              <w:t xml:space="preserve"> </w:t>
            </w:r>
            <w:proofErr w:type="gramStart"/>
            <w:r w:rsidRPr="00B420AB">
              <w:rPr>
                <w:b/>
              </w:rPr>
              <w:t xml:space="preserve">-  </w:t>
            </w:r>
            <w:r>
              <w:rPr>
                <w:b/>
              </w:rPr>
              <w:t>£</w:t>
            </w:r>
            <w:proofErr w:type="gramEnd"/>
            <w:r w:rsidRPr="00B420AB">
              <w:rPr>
                <w:b/>
              </w:rPr>
              <w:t xml:space="preserve"> </w:t>
            </w:r>
            <w:r w:rsidR="003934AC">
              <w:rPr>
                <w:b/>
              </w:rPr>
              <w:t>1.0</w:t>
            </w:r>
            <w:r w:rsidR="00EA2E45">
              <w:rPr>
                <w:b/>
              </w:rPr>
              <w:t>0</w:t>
            </w:r>
          </w:p>
        </w:tc>
        <w:tc>
          <w:tcPr>
            <w:tcW w:w="2340" w:type="dxa"/>
          </w:tcPr>
          <w:p w14:paraId="387A899E" w14:textId="77777777" w:rsidR="00AC4E67" w:rsidRPr="00280E96" w:rsidRDefault="00AC4E67" w:rsidP="00D7439F"/>
        </w:tc>
        <w:tc>
          <w:tcPr>
            <w:tcW w:w="2833" w:type="dxa"/>
          </w:tcPr>
          <w:p w14:paraId="4FFE49D7" w14:textId="77777777" w:rsidR="00AC4E67" w:rsidRDefault="00AC4E67" w:rsidP="00402F67">
            <w:r>
              <w:t xml:space="preserve">m)    </w:t>
            </w:r>
            <w:proofErr w:type="gramStart"/>
            <w:r w:rsidRPr="00B420AB">
              <w:rPr>
                <w:b/>
              </w:rPr>
              <w:t xml:space="preserve">-  </w:t>
            </w:r>
            <w:r w:rsidR="00B31E0E">
              <w:rPr>
                <w:b/>
              </w:rPr>
              <w:t>£</w:t>
            </w:r>
            <w:proofErr w:type="gramEnd"/>
            <w:r w:rsidR="00B31E0E">
              <w:rPr>
                <w:b/>
              </w:rPr>
              <w:t>2.00</w:t>
            </w:r>
          </w:p>
        </w:tc>
        <w:tc>
          <w:tcPr>
            <w:tcW w:w="2126" w:type="dxa"/>
          </w:tcPr>
          <w:p w14:paraId="696395F8" w14:textId="77777777" w:rsidR="00AC4E67" w:rsidRDefault="00AC4E67" w:rsidP="00D7439F"/>
        </w:tc>
      </w:tr>
      <w:tr w:rsidR="00AC4E67" w:rsidRPr="00280E96" w14:paraId="64DDA3F2" w14:textId="77777777" w:rsidTr="002B0BAF">
        <w:tblPrEx>
          <w:tblCellMar>
            <w:top w:w="0" w:type="dxa"/>
            <w:bottom w:w="0" w:type="dxa"/>
          </w:tblCellMar>
        </w:tblPrEx>
        <w:trPr>
          <w:cantSplit/>
          <w:trHeight w:val="360"/>
        </w:trPr>
        <w:tc>
          <w:tcPr>
            <w:tcW w:w="2880" w:type="dxa"/>
          </w:tcPr>
          <w:p w14:paraId="5A715A4D" w14:textId="77777777" w:rsidR="00AC4E67" w:rsidRDefault="00F54F6F" w:rsidP="00F54F6F">
            <w:r>
              <w:t xml:space="preserve">n)    </w:t>
            </w:r>
            <w:r w:rsidR="00AC4E67">
              <w:t xml:space="preserve"> </w:t>
            </w:r>
            <w:proofErr w:type="gramStart"/>
            <w:r w:rsidR="00AC4E67" w:rsidRPr="00B420AB">
              <w:rPr>
                <w:b/>
              </w:rPr>
              <w:t xml:space="preserve">- </w:t>
            </w:r>
            <w:r>
              <w:rPr>
                <w:b/>
              </w:rPr>
              <w:t xml:space="preserve"> </w:t>
            </w:r>
            <w:r w:rsidR="00AC4E67">
              <w:rPr>
                <w:b/>
              </w:rPr>
              <w:t>£</w:t>
            </w:r>
            <w:proofErr w:type="gramEnd"/>
            <w:r w:rsidR="00AC4E67" w:rsidRPr="00B420AB">
              <w:rPr>
                <w:b/>
              </w:rPr>
              <w:t xml:space="preserve"> </w:t>
            </w:r>
            <w:r w:rsidR="003934AC">
              <w:rPr>
                <w:b/>
              </w:rPr>
              <w:t>1.0</w:t>
            </w:r>
            <w:r w:rsidR="00EA2E45">
              <w:rPr>
                <w:b/>
              </w:rPr>
              <w:t>0</w:t>
            </w:r>
          </w:p>
        </w:tc>
        <w:tc>
          <w:tcPr>
            <w:tcW w:w="2340" w:type="dxa"/>
          </w:tcPr>
          <w:p w14:paraId="49A22BB1" w14:textId="77777777" w:rsidR="00AC4E67" w:rsidRPr="00280E96" w:rsidRDefault="00AC4E67" w:rsidP="00D7439F"/>
        </w:tc>
        <w:tc>
          <w:tcPr>
            <w:tcW w:w="2833" w:type="dxa"/>
          </w:tcPr>
          <w:p w14:paraId="6D72F878" w14:textId="77777777" w:rsidR="00AC4E67" w:rsidRDefault="00AC4E67" w:rsidP="00402F67">
            <w:r>
              <w:t xml:space="preserve">n)     </w:t>
            </w:r>
            <w:proofErr w:type="gramStart"/>
            <w:r w:rsidRPr="00B420AB">
              <w:rPr>
                <w:b/>
              </w:rPr>
              <w:t xml:space="preserve">-  </w:t>
            </w:r>
            <w:r w:rsidR="00B31E0E">
              <w:rPr>
                <w:b/>
              </w:rPr>
              <w:t>£</w:t>
            </w:r>
            <w:proofErr w:type="gramEnd"/>
            <w:r w:rsidR="00B31E0E">
              <w:rPr>
                <w:b/>
              </w:rPr>
              <w:t>2.00</w:t>
            </w:r>
          </w:p>
        </w:tc>
        <w:tc>
          <w:tcPr>
            <w:tcW w:w="2126" w:type="dxa"/>
          </w:tcPr>
          <w:p w14:paraId="6EB30542" w14:textId="77777777" w:rsidR="00AC4E67" w:rsidRDefault="00AC4E67" w:rsidP="00D7439F"/>
        </w:tc>
      </w:tr>
      <w:tr w:rsidR="002B0BAF" w:rsidRPr="00280E96" w14:paraId="5DAF33A0" w14:textId="77777777" w:rsidTr="002B0BAF">
        <w:tblPrEx>
          <w:tblCellMar>
            <w:top w:w="0" w:type="dxa"/>
            <w:bottom w:w="0" w:type="dxa"/>
          </w:tblCellMar>
        </w:tblPrEx>
        <w:trPr>
          <w:cantSplit/>
          <w:trHeight w:val="360"/>
        </w:trPr>
        <w:tc>
          <w:tcPr>
            <w:tcW w:w="2880" w:type="dxa"/>
          </w:tcPr>
          <w:p w14:paraId="25E75534" w14:textId="77777777" w:rsidR="002B0BAF" w:rsidRPr="00280E96" w:rsidRDefault="002B0BAF" w:rsidP="00D7439F">
            <w:r>
              <w:t xml:space="preserve">3.10 Community Infrastructure Levy – </w:t>
            </w:r>
            <w:r w:rsidRPr="002B0BAF">
              <w:rPr>
                <w:b/>
              </w:rPr>
              <w:t>N/A</w:t>
            </w:r>
          </w:p>
        </w:tc>
        <w:tc>
          <w:tcPr>
            <w:tcW w:w="2340" w:type="dxa"/>
          </w:tcPr>
          <w:p w14:paraId="36BC8103" w14:textId="77777777" w:rsidR="002B0BAF" w:rsidRDefault="002B0BAF" w:rsidP="00D7439F"/>
        </w:tc>
        <w:tc>
          <w:tcPr>
            <w:tcW w:w="2833" w:type="dxa"/>
          </w:tcPr>
          <w:p w14:paraId="78AE10C0" w14:textId="77777777" w:rsidR="002B0BAF" w:rsidRPr="00280E96" w:rsidRDefault="002B0BAF" w:rsidP="00D7439F">
            <w:r w:rsidRPr="002B0BAF">
              <w:t xml:space="preserve">3.10 Community Infrastructure Levy – </w:t>
            </w:r>
            <w:r w:rsidRPr="002B0BAF">
              <w:rPr>
                <w:b/>
              </w:rPr>
              <w:t>N/A</w:t>
            </w:r>
          </w:p>
        </w:tc>
        <w:tc>
          <w:tcPr>
            <w:tcW w:w="2126" w:type="dxa"/>
          </w:tcPr>
          <w:p w14:paraId="48C58C96" w14:textId="77777777" w:rsidR="002B0BAF" w:rsidRDefault="002B0BAF" w:rsidP="00D7439F"/>
        </w:tc>
      </w:tr>
      <w:tr w:rsidR="00AC4E67" w:rsidRPr="00280E96" w14:paraId="1B4E7275" w14:textId="77777777" w:rsidTr="002B0BAF">
        <w:tblPrEx>
          <w:tblCellMar>
            <w:top w:w="0" w:type="dxa"/>
            <w:bottom w:w="0" w:type="dxa"/>
          </w:tblCellMar>
        </w:tblPrEx>
        <w:trPr>
          <w:cantSplit/>
          <w:trHeight w:val="360"/>
        </w:trPr>
        <w:tc>
          <w:tcPr>
            <w:tcW w:w="2880" w:type="dxa"/>
          </w:tcPr>
          <w:p w14:paraId="255C78DD" w14:textId="77777777" w:rsidR="00AC4E67" w:rsidRDefault="002B0BAF" w:rsidP="00D7439F">
            <w:r>
              <w:t>3.11</w:t>
            </w:r>
            <w:r w:rsidR="00AC4E67" w:rsidRPr="00280E96">
              <w:t xml:space="preserve"> Conservation areas</w:t>
            </w:r>
          </w:p>
          <w:p w14:paraId="679573CD" w14:textId="77777777" w:rsidR="00AC4E67" w:rsidRDefault="00AC4E67" w:rsidP="00D7439F">
            <w:r>
              <w:t>a)</w:t>
            </w:r>
          </w:p>
          <w:p w14:paraId="6B885E2E" w14:textId="77777777" w:rsidR="00AC4E67" w:rsidRPr="00280E96" w:rsidRDefault="00AC4E67" w:rsidP="00402F67">
            <w:r>
              <w:t xml:space="preserve">b) - </w:t>
            </w:r>
            <w:r w:rsidR="00402F67">
              <w:t xml:space="preserve">         </w:t>
            </w:r>
            <w:r w:rsidR="00686345">
              <w:rPr>
                <w:b/>
              </w:rPr>
              <w:t>£3.</w:t>
            </w:r>
            <w:r w:rsidR="00EA2E45">
              <w:rPr>
                <w:b/>
              </w:rPr>
              <w:t>00</w:t>
            </w:r>
          </w:p>
        </w:tc>
        <w:tc>
          <w:tcPr>
            <w:tcW w:w="2340" w:type="dxa"/>
          </w:tcPr>
          <w:p w14:paraId="6991FB53" w14:textId="77777777" w:rsidR="00AC4E67" w:rsidRDefault="00AC4E67" w:rsidP="00D7439F"/>
          <w:p w14:paraId="20639FA8" w14:textId="77777777" w:rsidR="00AC4E67" w:rsidRDefault="00AC4E67" w:rsidP="00D7439F"/>
          <w:p w14:paraId="28F0B737" w14:textId="77777777" w:rsidR="00AC4E67" w:rsidRPr="00280E96" w:rsidRDefault="00AC4E67" w:rsidP="00D7439F"/>
        </w:tc>
        <w:tc>
          <w:tcPr>
            <w:tcW w:w="2833" w:type="dxa"/>
          </w:tcPr>
          <w:p w14:paraId="35B181E3" w14:textId="77777777" w:rsidR="00AC4E67" w:rsidRDefault="002B0BAF" w:rsidP="00D7439F">
            <w:r>
              <w:t>3.11</w:t>
            </w:r>
            <w:r w:rsidR="00AC4E67" w:rsidRPr="00280E96">
              <w:t xml:space="preserve"> Conservation </w:t>
            </w:r>
            <w:proofErr w:type="gramStart"/>
            <w:r w:rsidR="00AC4E67" w:rsidRPr="00280E96">
              <w:t>areas</w:t>
            </w:r>
            <w:r w:rsidR="00AC4E67">
              <w:t xml:space="preserve">  a</w:t>
            </w:r>
            <w:proofErr w:type="gramEnd"/>
            <w:r w:rsidR="00AC4E67">
              <w:t>)</w:t>
            </w:r>
          </w:p>
          <w:p w14:paraId="75D0B130" w14:textId="77777777" w:rsidR="00AC4E67" w:rsidRPr="00280E96" w:rsidRDefault="00AC4E67" w:rsidP="00402F67">
            <w:r>
              <w:t xml:space="preserve">b) - </w:t>
            </w:r>
            <w:r w:rsidR="00402F67">
              <w:t xml:space="preserve">         </w:t>
            </w:r>
            <w:r>
              <w:rPr>
                <w:b/>
              </w:rPr>
              <w:t>£</w:t>
            </w:r>
            <w:r w:rsidR="00B31E0E">
              <w:rPr>
                <w:b/>
              </w:rPr>
              <w:t>6.00</w:t>
            </w:r>
          </w:p>
        </w:tc>
        <w:tc>
          <w:tcPr>
            <w:tcW w:w="2126" w:type="dxa"/>
          </w:tcPr>
          <w:p w14:paraId="622A6277" w14:textId="77777777" w:rsidR="00AC4E67" w:rsidRDefault="00AC4E67" w:rsidP="00D7439F"/>
          <w:p w14:paraId="0F105BF4" w14:textId="77777777" w:rsidR="00AC4E67" w:rsidRDefault="00AC4E67" w:rsidP="00D7439F"/>
          <w:p w14:paraId="01A468A0" w14:textId="77777777" w:rsidR="00AC4E67" w:rsidRDefault="00AC4E67" w:rsidP="00D7439F"/>
        </w:tc>
      </w:tr>
      <w:tr w:rsidR="003725E9" w:rsidRPr="00280E96" w14:paraId="258199B2" w14:textId="77777777" w:rsidTr="002B0BAF">
        <w:tblPrEx>
          <w:tblCellMar>
            <w:top w:w="0" w:type="dxa"/>
            <w:bottom w:w="0" w:type="dxa"/>
          </w:tblCellMar>
        </w:tblPrEx>
        <w:trPr>
          <w:cantSplit/>
          <w:trHeight w:val="360"/>
        </w:trPr>
        <w:tc>
          <w:tcPr>
            <w:tcW w:w="2880" w:type="dxa"/>
          </w:tcPr>
          <w:p w14:paraId="2B89AC0D" w14:textId="77777777" w:rsidR="003725E9" w:rsidRDefault="003725E9" w:rsidP="00402F67">
            <w:r w:rsidRPr="003725E9">
              <w:t>3.12 Compulsory Purchase</w:t>
            </w:r>
            <w:r>
              <w:t xml:space="preserve"> </w:t>
            </w:r>
            <w:r w:rsidR="00EA2E45">
              <w:rPr>
                <w:b/>
              </w:rPr>
              <w:t>£3.00</w:t>
            </w:r>
          </w:p>
        </w:tc>
        <w:tc>
          <w:tcPr>
            <w:tcW w:w="2340" w:type="dxa"/>
          </w:tcPr>
          <w:p w14:paraId="5B9A40E1" w14:textId="77777777" w:rsidR="003725E9" w:rsidRDefault="003725E9" w:rsidP="00D7439F">
            <w:r>
              <w:t xml:space="preserve">Please also </w:t>
            </w:r>
            <w:r w:rsidR="00E84901">
              <w:t xml:space="preserve">check </w:t>
            </w:r>
            <w:r>
              <w:t>with Nottinghamshire County Council</w:t>
            </w:r>
          </w:p>
        </w:tc>
        <w:tc>
          <w:tcPr>
            <w:tcW w:w="2833" w:type="dxa"/>
          </w:tcPr>
          <w:p w14:paraId="47B7EB3D" w14:textId="77777777" w:rsidR="003725E9" w:rsidRDefault="003725E9" w:rsidP="00402F67">
            <w:r w:rsidRPr="003725E9">
              <w:t>3.12 Compulsory Purchase</w:t>
            </w:r>
            <w:r>
              <w:t xml:space="preserve"> </w:t>
            </w:r>
            <w:r w:rsidR="00B31E0E">
              <w:rPr>
                <w:b/>
              </w:rPr>
              <w:t>£6.00</w:t>
            </w:r>
          </w:p>
        </w:tc>
        <w:tc>
          <w:tcPr>
            <w:tcW w:w="2126" w:type="dxa"/>
          </w:tcPr>
          <w:p w14:paraId="75C8701A" w14:textId="77777777" w:rsidR="003725E9" w:rsidRDefault="003725E9" w:rsidP="00D7439F">
            <w:r w:rsidRPr="003725E9">
              <w:t xml:space="preserve">Please also </w:t>
            </w:r>
            <w:r w:rsidR="00E84901">
              <w:t xml:space="preserve">check </w:t>
            </w:r>
            <w:r w:rsidRPr="003725E9">
              <w:t>with Nottinghamshire County Council</w:t>
            </w:r>
          </w:p>
        </w:tc>
      </w:tr>
      <w:tr w:rsidR="002B0BAF" w:rsidRPr="00280E96" w14:paraId="69574166" w14:textId="77777777" w:rsidTr="002B0BAF">
        <w:tblPrEx>
          <w:tblCellMar>
            <w:top w:w="0" w:type="dxa"/>
            <w:bottom w:w="0" w:type="dxa"/>
          </w:tblCellMar>
        </w:tblPrEx>
        <w:trPr>
          <w:cantSplit/>
          <w:trHeight w:val="360"/>
        </w:trPr>
        <w:tc>
          <w:tcPr>
            <w:tcW w:w="2880" w:type="dxa"/>
          </w:tcPr>
          <w:p w14:paraId="77F20C11" w14:textId="77777777" w:rsidR="00B65D5B" w:rsidRDefault="002B0BAF" w:rsidP="00D7439F">
            <w:pPr>
              <w:rPr>
                <w:b/>
              </w:rPr>
            </w:pPr>
            <w:r>
              <w:lastRenderedPageBreak/>
              <w:t>3.13</w:t>
            </w:r>
            <w:r w:rsidRPr="00280E96">
              <w:t xml:space="preserve"> Contaminated </w:t>
            </w:r>
            <w:proofErr w:type="gramStart"/>
            <w:r w:rsidRPr="00280E96">
              <w:t>land</w:t>
            </w:r>
            <w:r>
              <w:t xml:space="preserve">  -</w:t>
            </w:r>
            <w:proofErr w:type="gramEnd"/>
            <w:r>
              <w:t xml:space="preserve">  </w:t>
            </w:r>
            <w:r w:rsidR="00EA2E45">
              <w:rPr>
                <w:b/>
              </w:rPr>
              <w:t>£2.00</w:t>
            </w:r>
          </w:p>
          <w:p w14:paraId="1BC5D02E" w14:textId="77777777" w:rsidR="002B0BAF" w:rsidRPr="00071455" w:rsidRDefault="00B65D5B" w:rsidP="00D7439F">
            <w:r w:rsidRPr="00071455">
              <w:t xml:space="preserve"> </w:t>
            </w:r>
            <w:r w:rsidR="002B0BAF" w:rsidRPr="00071455">
              <w:t>(a)</w:t>
            </w:r>
          </w:p>
          <w:p w14:paraId="0ED02CB0" w14:textId="77777777" w:rsidR="002B0BAF" w:rsidRDefault="002B0BAF" w:rsidP="00D7439F">
            <w:r>
              <w:t xml:space="preserve">(b) </w:t>
            </w:r>
          </w:p>
          <w:p w14:paraId="634F0359" w14:textId="77777777" w:rsidR="002B0BAF" w:rsidRPr="00280E96" w:rsidRDefault="002B0BAF" w:rsidP="00D7439F">
            <w:r>
              <w:t>(c)</w:t>
            </w:r>
          </w:p>
        </w:tc>
        <w:tc>
          <w:tcPr>
            <w:tcW w:w="2340" w:type="dxa"/>
          </w:tcPr>
          <w:p w14:paraId="69405C00" w14:textId="77777777" w:rsidR="002B0BAF" w:rsidRDefault="002B0BAF" w:rsidP="00D7439F"/>
          <w:p w14:paraId="651650B4" w14:textId="77777777" w:rsidR="002B0BAF" w:rsidRPr="00280E96" w:rsidRDefault="002B0BAF" w:rsidP="00D7439F"/>
        </w:tc>
        <w:tc>
          <w:tcPr>
            <w:tcW w:w="2833" w:type="dxa"/>
          </w:tcPr>
          <w:p w14:paraId="2422E807" w14:textId="77777777" w:rsidR="002B0BAF" w:rsidRDefault="002B0BAF" w:rsidP="00D7439F">
            <w:pPr>
              <w:rPr>
                <w:b/>
              </w:rPr>
            </w:pPr>
            <w:r>
              <w:t>3.13</w:t>
            </w:r>
            <w:r w:rsidRPr="00280E96">
              <w:t xml:space="preserve"> Contaminated </w:t>
            </w:r>
            <w:proofErr w:type="gramStart"/>
            <w:r w:rsidRPr="00280E96">
              <w:t>land</w:t>
            </w:r>
            <w:r>
              <w:t xml:space="preserve">  -</w:t>
            </w:r>
            <w:proofErr w:type="gramEnd"/>
            <w:r>
              <w:t xml:space="preserve">  </w:t>
            </w:r>
            <w:r w:rsidRPr="0015484F">
              <w:rPr>
                <w:b/>
              </w:rPr>
              <w:t>£</w:t>
            </w:r>
            <w:r w:rsidR="00B31E0E">
              <w:rPr>
                <w:b/>
              </w:rPr>
              <w:t>3.00</w:t>
            </w:r>
          </w:p>
          <w:p w14:paraId="6A2C17D4" w14:textId="77777777" w:rsidR="002B0BAF" w:rsidRPr="00071455" w:rsidRDefault="002B0BAF" w:rsidP="00D7439F">
            <w:r w:rsidRPr="00071455">
              <w:t>(a)</w:t>
            </w:r>
          </w:p>
          <w:p w14:paraId="389AFE34" w14:textId="77777777" w:rsidR="002B0BAF" w:rsidRDefault="002B0BAF" w:rsidP="00D7439F">
            <w:r>
              <w:t xml:space="preserve">(b) </w:t>
            </w:r>
          </w:p>
          <w:p w14:paraId="2D16D0BB" w14:textId="77777777" w:rsidR="002B0BAF" w:rsidRPr="00280E96" w:rsidRDefault="002B0BAF" w:rsidP="00D7439F">
            <w:r>
              <w:t>(c)</w:t>
            </w:r>
          </w:p>
        </w:tc>
        <w:tc>
          <w:tcPr>
            <w:tcW w:w="2126" w:type="dxa"/>
          </w:tcPr>
          <w:p w14:paraId="5F52667B" w14:textId="77777777" w:rsidR="002B0BAF" w:rsidRDefault="002B0BAF" w:rsidP="00D7439F"/>
          <w:p w14:paraId="773260A3" w14:textId="77777777" w:rsidR="002B0BAF" w:rsidRDefault="002B0BAF" w:rsidP="00D7439F"/>
          <w:p w14:paraId="62B232E4" w14:textId="77777777" w:rsidR="002B0BAF" w:rsidRDefault="002B0BAF" w:rsidP="00D7439F"/>
        </w:tc>
      </w:tr>
      <w:tr w:rsidR="002B0BAF" w:rsidRPr="00280E96" w14:paraId="6B4CA535" w14:textId="77777777" w:rsidTr="0050770E">
        <w:tblPrEx>
          <w:tblCellMar>
            <w:top w:w="0" w:type="dxa"/>
            <w:bottom w:w="0" w:type="dxa"/>
          </w:tblCellMar>
        </w:tblPrEx>
        <w:trPr>
          <w:cantSplit/>
        </w:trPr>
        <w:tc>
          <w:tcPr>
            <w:tcW w:w="2880" w:type="dxa"/>
          </w:tcPr>
          <w:p w14:paraId="5374C776" w14:textId="77777777" w:rsidR="002B0BAF" w:rsidRPr="00280E96" w:rsidRDefault="002B0BAF" w:rsidP="00D7439F">
            <w:r>
              <w:t>3.14</w:t>
            </w:r>
            <w:r w:rsidRPr="00280E96">
              <w:t xml:space="preserve"> Radon gas</w:t>
            </w:r>
          </w:p>
        </w:tc>
        <w:tc>
          <w:tcPr>
            <w:tcW w:w="2340" w:type="dxa"/>
            <w:shd w:val="clear" w:color="auto" w:fill="E6E6E6"/>
          </w:tcPr>
          <w:p w14:paraId="4214D8CD" w14:textId="77777777" w:rsidR="002B0BAF" w:rsidRDefault="002B0BAF" w:rsidP="00D7439F">
            <w:r>
              <w:t>Free – website</w:t>
            </w:r>
          </w:p>
          <w:p w14:paraId="34CE0FA2" w14:textId="77777777" w:rsidR="002B0BAF" w:rsidRPr="00280E96" w:rsidRDefault="002B0BAF" w:rsidP="00D7439F">
            <w:r>
              <w:t>www.ukradon.org</w:t>
            </w:r>
          </w:p>
        </w:tc>
        <w:tc>
          <w:tcPr>
            <w:tcW w:w="2833" w:type="dxa"/>
            <w:shd w:val="clear" w:color="auto" w:fill="E6E6E6"/>
          </w:tcPr>
          <w:p w14:paraId="603A878D" w14:textId="77777777" w:rsidR="002B0BAF" w:rsidRDefault="002B0BAF" w:rsidP="00D7439F">
            <w:r>
              <w:t>Free – website</w:t>
            </w:r>
          </w:p>
          <w:p w14:paraId="406F13EC" w14:textId="77777777" w:rsidR="002B0BAF" w:rsidRPr="00280E96" w:rsidRDefault="002B0BAF" w:rsidP="00D7439F">
            <w:r>
              <w:t>www.ukradon.org</w:t>
            </w:r>
          </w:p>
        </w:tc>
        <w:tc>
          <w:tcPr>
            <w:tcW w:w="2126" w:type="dxa"/>
          </w:tcPr>
          <w:p w14:paraId="005C2D90" w14:textId="77777777" w:rsidR="002B0BAF" w:rsidRPr="00280E96" w:rsidRDefault="002B0BAF" w:rsidP="00D7439F"/>
        </w:tc>
      </w:tr>
      <w:tr w:rsidR="002B0BAF" w:rsidRPr="00280E96" w14:paraId="27105464" w14:textId="77777777" w:rsidTr="0050770E">
        <w:tblPrEx>
          <w:tblCellMar>
            <w:top w:w="0" w:type="dxa"/>
            <w:bottom w:w="0" w:type="dxa"/>
          </w:tblCellMar>
        </w:tblPrEx>
        <w:trPr>
          <w:cantSplit/>
        </w:trPr>
        <w:tc>
          <w:tcPr>
            <w:tcW w:w="2880" w:type="dxa"/>
          </w:tcPr>
          <w:p w14:paraId="766ACF6C" w14:textId="77777777" w:rsidR="002B0BAF" w:rsidRPr="00280E96" w:rsidRDefault="002B0BAF" w:rsidP="00D7439F">
            <w:r>
              <w:t xml:space="preserve">3.15 Assets of Community Value – </w:t>
            </w:r>
            <w:r w:rsidRPr="002B0BAF">
              <w:rPr>
                <w:b/>
              </w:rPr>
              <w:t>N/A</w:t>
            </w:r>
          </w:p>
        </w:tc>
        <w:tc>
          <w:tcPr>
            <w:tcW w:w="2340" w:type="dxa"/>
          </w:tcPr>
          <w:p w14:paraId="7AA4637C" w14:textId="77777777" w:rsidR="002B0BAF" w:rsidRPr="00280E96" w:rsidRDefault="002B0BAF" w:rsidP="00D7439F"/>
        </w:tc>
        <w:tc>
          <w:tcPr>
            <w:tcW w:w="2833" w:type="dxa"/>
          </w:tcPr>
          <w:p w14:paraId="0F8972A1" w14:textId="77777777" w:rsidR="002B0BAF" w:rsidRPr="00280E96" w:rsidRDefault="002B0BAF" w:rsidP="00D7439F">
            <w:r w:rsidRPr="002B0BAF">
              <w:t xml:space="preserve">3.15 Assets of Community Value – </w:t>
            </w:r>
            <w:r w:rsidRPr="002B0BAF">
              <w:rPr>
                <w:b/>
              </w:rPr>
              <w:t>N/A</w:t>
            </w:r>
          </w:p>
        </w:tc>
        <w:tc>
          <w:tcPr>
            <w:tcW w:w="2126" w:type="dxa"/>
          </w:tcPr>
          <w:p w14:paraId="26FF313A" w14:textId="77777777" w:rsidR="002B0BAF" w:rsidRPr="00280E96" w:rsidRDefault="002B0BAF" w:rsidP="00D7439F"/>
        </w:tc>
      </w:tr>
      <w:tr w:rsidR="002B0BAF" w:rsidRPr="00280E96" w14:paraId="26A70AFB" w14:textId="77777777" w:rsidTr="002B0BAF">
        <w:tblPrEx>
          <w:tblCellMar>
            <w:top w:w="0" w:type="dxa"/>
            <w:bottom w:w="0" w:type="dxa"/>
          </w:tblCellMar>
        </w:tblPrEx>
        <w:trPr>
          <w:cantSplit/>
        </w:trPr>
        <w:tc>
          <w:tcPr>
            <w:tcW w:w="2880" w:type="dxa"/>
          </w:tcPr>
          <w:p w14:paraId="38823D65" w14:textId="77777777" w:rsidR="002B0BAF" w:rsidRDefault="002B0BAF" w:rsidP="00D7439F">
            <w:r>
              <w:t>Total</w:t>
            </w:r>
          </w:p>
        </w:tc>
        <w:tc>
          <w:tcPr>
            <w:tcW w:w="2340" w:type="dxa"/>
          </w:tcPr>
          <w:p w14:paraId="777A26F3" w14:textId="77777777" w:rsidR="002B0BAF" w:rsidRPr="00280E96" w:rsidRDefault="002B0BAF" w:rsidP="00D7439F"/>
        </w:tc>
        <w:tc>
          <w:tcPr>
            <w:tcW w:w="2833" w:type="dxa"/>
          </w:tcPr>
          <w:p w14:paraId="2435419F" w14:textId="77777777" w:rsidR="002B0BAF" w:rsidRPr="00280E96" w:rsidRDefault="002B0BAF" w:rsidP="00D7439F"/>
        </w:tc>
        <w:tc>
          <w:tcPr>
            <w:tcW w:w="2126" w:type="dxa"/>
          </w:tcPr>
          <w:p w14:paraId="2A2348A7" w14:textId="77777777" w:rsidR="002B0BAF" w:rsidRPr="00280E96" w:rsidRDefault="002B0BAF" w:rsidP="00D7439F"/>
        </w:tc>
      </w:tr>
      <w:tr w:rsidR="002B0BAF" w:rsidRPr="00280E96" w14:paraId="4C55C10D" w14:textId="77777777" w:rsidTr="0050770E">
        <w:tblPrEx>
          <w:tblCellMar>
            <w:top w:w="0" w:type="dxa"/>
            <w:bottom w:w="0" w:type="dxa"/>
          </w:tblCellMar>
        </w:tblPrEx>
        <w:trPr>
          <w:cantSplit/>
        </w:trPr>
        <w:tc>
          <w:tcPr>
            <w:tcW w:w="2880" w:type="dxa"/>
          </w:tcPr>
          <w:p w14:paraId="715D10A1" w14:textId="77777777" w:rsidR="002B0BAF" w:rsidRPr="00280E96" w:rsidRDefault="002B0BAF" w:rsidP="00D7439F"/>
        </w:tc>
        <w:tc>
          <w:tcPr>
            <w:tcW w:w="2340" w:type="dxa"/>
            <w:shd w:val="clear" w:color="auto" w:fill="E6E6E6"/>
          </w:tcPr>
          <w:p w14:paraId="1A53DB57" w14:textId="77777777" w:rsidR="002B0BAF" w:rsidRPr="00280E96" w:rsidRDefault="002B0BAF" w:rsidP="00D7439F"/>
        </w:tc>
        <w:tc>
          <w:tcPr>
            <w:tcW w:w="2833" w:type="dxa"/>
            <w:shd w:val="clear" w:color="auto" w:fill="E6E6E6"/>
          </w:tcPr>
          <w:p w14:paraId="1E124CFC" w14:textId="77777777" w:rsidR="002B0BAF" w:rsidRPr="00280E96" w:rsidRDefault="002B0BAF" w:rsidP="00D7439F"/>
        </w:tc>
        <w:tc>
          <w:tcPr>
            <w:tcW w:w="2126" w:type="dxa"/>
          </w:tcPr>
          <w:p w14:paraId="3F2011C0" w14:textId="77777777" w:rsidR="002B0BAF" w:rsidRPr="00280E96" w:rsidRDefault="002B0BAF" w:rsidP="00D7439F"/>
        </w:tc>
      </w:tr>
      <w:tr w:rsidR="002B0BAF" w:rsidRPr="00280E96" w14:paraId="63270134" w14:textId="77777777" w:rsidTr="0050770E">
        <w:tblPrEx>
          <w:tblCellMar>
            <w:top w:w="0" w:type="dxa"/>
            <w:bottom w:w="0" w:type="dxa"/>
          </w:tblCellMar>
        </w:tblPrEx>
        <w:trPr>
          <w:cantSplit/>
        </w:trPr>
        <w:tc>
          <w:tcPr>
            <w:tcW w:w="2880" w:type="dxa"/>
          </w:tcPr>
          <w:p w14:paraId="10DBE272" w14:textId="77777777" w:rsidR="002B0BAF" w:rsidRPr="00280E96" w:rsidRDefault="002B0BAF" w:rsidP="00D7439F"/>
        </w:tc>
        <w:tc>
          <w:tcPr>
            <w:tcW w:w="2340" w:type="dxa"/>
          </w:tcPr>
          <w:p w14:paraId="5E8AF745" w14:textId="77777777" w:rsidR="002B0BAF" w:rsidRPr="00280E96" w:rsidRDefault="002B0BAF" w:rsidP="00D7439F"/>
        </w:tc>
        <w:tc>
          <w:tcPr>
            <w:tcW w:w="2833" w:type="dxa"/>
          </w:tcPr>
          <w:p w14:paraId="143CF354" w14:textId="77777777" w:rsidR="002B0BAF" w:rsidRPr="00280E96" w:rsidRDefault="002B0BAF" w:rsidP="00D7439F"/>
        </w:tc>
        <w:tc>
          <w:tcPr>
            <w:tcW w:w="2126" w:type="dxa"/>
          </w:tcPr>
          <w:p w14:paraId="014F8827" w14:textId="77777777" w:rsidR="002B0BAF" w:rsidRPr="00280E96" w:rsidRDefault="002B0BAF" w:rsidP="00D7439F"/>
        </w:tc>
      </w:tr>
      <w:tr w:rsidR="002B0BAF" w:rsidRPr="00280E96" w14:paraId="6B67EDD8" w14:textId="77777777" w:rsidTr="002B0BAF">
        <w:tblPrEx>
          <w:tblCellMar>
            <w:top w:w="0" w:type="dxa"/>
            <w:bottom w:w="0" w:type="dxa"/>
          </w:tblCellMar>
        </w:tblPrEx>
        <w:trPr>
          <w:cantSplit/>
        </w:trPr>
        <w:tc>
          <w:tcPr>
            <w:tcW w:w="2880" w:type="dxa"/>
          </w:tcPr>
          <w:p w14:paraId="6A661B34" w14:textId="77777777" w:rsidR="002B0BAF" w:rsidRPr="00280E96" w:rsidRDefault="002B0BAF" w:rsidP="00D7439F"/>
        </w:tc>
        <w:tc>
          <w:tcPr>
            <w:tcW w:w="2340" w:type="dxa"/>
          </w:tcPr>
          <w:p w14:paraId="6A2E9419" w14:textId="77777777" w:rsidR="002B0BAF" w:rsidRPr="00280E96" w:rsidRDefault="002B0BAF" w:rsidP="00D7439F"/>
        </w:tc>
        <w:tc>
          <w:tcPr>
            <w:tcW w:w="2833" w:type="dxa"/>
          </w:tcPr>
          <w:p w14:paraId="17F466BD" w14:textId="77777777" w:rsidR="002B0BAF" w:rsidRPr="00280E96" w:rsidRDefault="002B0BAF" w:rsidP="00D7439F"/>
        </w:tc>
        <w:tc>
          <w:tcPr>
            <w:tcW w:w="2126" w:type="dxa"/>
          </w:tcPr>
          <w:p w14:paraId="16162A78" w14:textId="77777777" w:rsidR="002B0BAF" w:rsidRPr="00280E96" w:rsidRDefault="002B0BAF" w:rsidP="00D7439F"/>
        </w:tc>
      </w:tr>
    </w:tbl>
    <w:p w14:paraId="0D1C76C6" w14:textId="77777777" w:rsidR="00D7439F" w:rsidRDefault="00D7439F" w:rsidP="00D7439F">
      <w:pPr>
        <w:pStyle w:val="NormalWeb"/>
        <w:jc w:val="both"/>
        <w:rPr>
          <w:rFonts w:ascii="Arial" w:hAnsi="Arial" w:cs="Arial"/>
          <w:b/>
          <w:color w:val="000000"/>
        </w:rPr>
      </w:pPr>
      <w:r w:rsidRPr="00127BE8">
        <w:rPr>
          <w:rFonts w:ascii="Arial" w:hAnsi="Arial" w:cs="Arial"/>
          <w:b/>
          <w:color w:val="000000"/>
        </w:rPr>
        <w:t>YOUR REQUEST WILL NOT BE PROCESSED UNTIL BOTH PLAN AND PAYMENT ARE RECEIVED.</w:t>
      </w:r>
    </w:p>
    <w:p w14:paraId="180554C9" w14:textId="77777777" w:rsidR="00F87DAD" w:rsidRPr="00B70C1F" w:rsidRDefault="00F87DAD" w:rsidP="00F87DAD">
      <w:pPr>
        <w:autoSpaceDE w:val="0"/>
        <w:autoSpaceDN w:val="0"/>
        <w:adjustRightInd w:val="0"/>
        <w:rPr>
          <w:rFonts w:cs="Arial"/>
          <w:b/>
          <w:bCs/>
        </w:rPr>
      </w:pPr>
      <w:r w:rsidRPr="00B70C1F">
        <w:rPr>
          <w:rFonts w:cs="Arial"/>
          <w:b/>
          <w:bCs/>
        </w:rPr>
        <w:t>Data Protection</w:t>
      </w:r>
    </w:p>
    <w:p w14:paraId="1F92681B" w14:textId="77777777" w:rsidR="00F87DAD" w:rsidRPr="00B70C1F" w:rsidRDefault="00F87DAD" w:rsidP="00F87DAD">
      <w:pPr>
        <w:rPr>
          <w:rFonts w:cs="Arial"/>
        </w:rPr>
      </w:pPr>
      <w:r w:rsidRPr="00B70C1F">
        <w:rPr>
          <w:rFonts w:cs="Arial"/>
        </w:rPr>
        <w:t xml:space="preserve">The information you supply will be used for the purpose of enabling the appropriate action to be carried out in relation to the request or notification. All information provided will be treated in compliance with the Data Protection Act 1998. For more </w:t>
      </w:r>
      <w:proofErr w:type="gramStart"/>
      <w:r w:rsidRPr="00B70C1F">
        <w:rPr>
          <w:rFonts w:cs="Arial"/>
        </w:rPr>
        <w:t>information</w:t>
      </w:r>
      <w:proofErr w:type="gramEnd"/>
      <w:r w:rsidRPr="00B70C1F">
        <w:rPr>
          <w:rFonts w:cs="Arial"/>
        </w:rPr>
        <w:t xml:space="preserve"> please visit www.mansfield.gov.uk/privacy.</w:t>
      </w:r>
    </w:p>
    <w:p w14:paraId="4EB0996B" w14:textId="77777777" w:rsidR="00224B09" w:rsidRDefault="00224B09"/>
    <w:sectPr w:rsidR="00224B09" w:rsidSect="00F87DAD">
      <w:pgSz w:w="12240" w:h="15840"/>
      <w:pgMar w:top="360" w:right="1080" w:bottom="539"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ED666" w14:textId="77777777" w:rsidR="00315414" w:rsidRDefault="00315414">
      <w:r>
        <w:separator/>
      </w:r>
    </w:p>
  </w:endnote>
  <w:endnote w:type="continuationSeparator" w:id="0">
    <w:p w14:paraId="72055B6F" w14:textId="77777777" w:rsidR="00315414" w:rsidRDefault="00315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A13F8" w14:textId="77777777" w:rsidR="00315414" w:rsidRDefault="00315414">
      <w:r>
        <w:separator/>
      </w:r>
    </w:p>
  </w:footnote>
  <w:footnote w:type="continuationSeparator" w:id="0">
    <w:p w14:paraId="6963F12B" w14:textId="77777777" w:rsidR="00315414" w:rsidRDefault="003154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applyBreaking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D1C38"/>
    <w:rsid w:val="000152F6"/>
    <w:rsid w:val="000238D2"/>
    <w:rsid w:val="00050D48"/>
    <w:rsid w:val="00071455"/>
    <w:rsid w:val="00097585"/>
    <w:rsid w:val="0013647B"/>
    <w:rsid w:val="00152273"/>
    <w:rsid w:val="00164855"/>
    <w:rsid w:val="001B566C"/>
    <w:rsid w:val="001C2D89"/>
    <w:rsid w:val="001E429D"/>
    <w:rsid w:val="00224B09"/>
    <w:rsid w:val="002560FA"/>
    <w:rsid w:val="002B0BAF"/>
    <w:rsid w:val="002B111C"/>
    <w:rsid w:val="002C2935"/>
    <w:rsid w:val="002D4E17"/>
    <w:rsid w:val="0030632C"/>
    <w:rsid w:val="00315414"/>
    <w:rsid w:val="00321DBE"/>
    <w:rsid w:val="003437C4"/>
    <w:rsid w:val="0035618B"/>
    <w:rsid w:val="003725E9"/>
    <w:rsid w:val="00373DC4"/>
    <w:rsid w:val="003934AC"/>
    <w:rsid w:val="00396801"/>
    <w:rsid w:val="003A5381"/>
    <w:rsid w:val="003D6545"/>
    <w:rsid w:val="003F0327"/>
    <w:rsid w:val="003F752B"/>
    <w:rsid w:val="00402F67"/>
    <w:rsid w:val="0042090D"/>
    <w:rsid w:val="0042621B"/>
    <w:rsid w:val="00444E3C"/>
    <w:rsid w:val="0046155E"/>
    <w:rsid w:val="00477AC0"/>
    <w:rsid w:val="00494486"/>
    <w:rsid w:val="0049584E"/>
    <w:rsid w:val="004B1FBF"/>
    <w:rsid w:val="004D6252"/>
    <w:rsid w:val="0050770E"/>
    <w:rsid w:val="0052449F"/>
    <w:rsid w:val="00526219"/>
    <w:rsid w:val="005461CA"/>
    <w:rsid w:val="005D6AA4"/>
    <w:rsid w:val="006050D9"/>
    <w:rsid w:val="00625FD7"/>
    <w:rsid w:val="0064314E"/>
    <w:rsid w:val="0066667D"/>
    <w:rsid w:val="00683893"/>
    <w:rsid w:val="00686345"/>
    <w:rsid w:val="0069265C"/>
    <w:rsid w:val="006A2F19"/>
    <w:rsid w:val="006C228E"/>
    <w:rsid w:val="006D41BB"/>
    <w:rsid w:val="006F0145"/>
    <w:rsid w:val="006F6A0F"/>
    <w:rsid w:val="007122A4"/>
    <w:rsid w:val="0071442D"/>
    <w:rsid w:val="00716395"/>
    <w:rsid w:val="00744513"/>
    <w:rsid w:val="00762440"/>
    <w:rsid w:val="00780657"/>
    <w:rsid w:val="00794F2A"/>
    <w:rsid w:val="00795698"/>
    <w:rsid w:val="007F2E51"/>
    <w:rsid w:val="008203D5"/>
    <w:rsid w:val="0082787B"/>
    <w:rsid w:val="00852839"/>
    <w:rsid w:val="00857D03"/>
    <w:rsid w:val="008A33EF"/>
    <w:rsid w:val="008B7701"/>
    <w:rsid w:val="008C0738"/>
    <w:rsid w:val="008D128F"/>
    <w:rsid w:val="008D1C38"/>
    <w:rsid w:val="0093043F"/>
    <w:rsid w:val="00977262"/>
    <w:rsid w:val="009976B4"/>
    <w:rsid w:val="009C38AE"/>
    <w:rsid w:val="009E1A74"/>
    <w:rsid w:val="009F05CA"/>
    <w:rsid w:val="00A247FD"/>
    <w:rsid w:val="00A367C5"/>
    <w:rsid w:val="00A91F68"/>
    <w:rsid w:val="00AA376F"/>
    <w:rsid w:val="00AC1FFF"/>
    <w:rsid w:val="00AC4E67"/>
    <w:rsid w:val="00B309F7"/>
    <w:rsid w:val="00B31E0E"/>
    <w:rsid w:val="00B65D5B"/>
    <w:rsid w:val="00B700BE"/>
    <w:rsid w:val="00BC6E0D"/>
    <w:rsid w:val="00BD512F"/>
    <w:rsid w:val="00C0610A"/>
    <w:rsid w:val="00C95EB0"/>
    <w:rsid w:val="00CA0E8A"/>
    <w:rsid w:val="00CD0CE8"/>
    <w:rsid w:val="00CF4009"/>
    <w:rsid w:val="00D7439F"/>
    <w:rsid w:val="00D77710"/>
    <w:rsid w:val="00DA20F5"/>
    <w:rsid w:val="00DD6AAE"/>
    <w:rsid w:val="00E66374"/>
    <w:rsid w:val="00E84901"/>
    <w:rsid w:val="00E937CC"/>
    <w:rsid w:val="00E96CEA"/>
    <w:rsid w:val="00EA2E45"/>
    <w:rsid w:val="00EF5D0C"/>
    <w:rsid w:val="00F246B5"/>
    <w:rsid w:val="00F4113D"/>
    <w:rsid w:val="00F54F6F"/>
    <w:rsid w:val="00F63036"/>
    <w:rsid w:val="00F739E8"/>
    <w:rsid w:val="00F87DAD"/>
    <w:rsid w:val="00FE51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City"/>
  <w:shapeDefaults>
    <o:shapedefaults v:ext="edit" spidmax="1026"/>
    <o:shapelayout v:ext="edit">
      <o:idmap v:ext="edit" data="1"/>
    </o:shapelayout>
  </w:shapeDefaults>
  <w:decimalSymbol w:val="."/>
  <w:listSeparator w:val=","/>
  <w14:docId w14:val="523528CD"/>
  <w15:chartTrackingRefBased/>
  <w15:docId w15:val="{B527F62F-4F0A-48CD-BBD0-1B155B0D5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439F"/>
    <w:rPr>
      <w:rFonts w:ascii="Arial" w:hAnsi="Arial"/>
      <w:sz w:val="24"/>
      <w:szCs w:val="24"/>
      <w:lang w:val="en-US" w:eastAsia="en-US"/>
    </w:rPr>
  </w:style>
  <w:style w:type="paragraph" w:styleId="Heading1">
    <w:name w:val="heading 1"/>
    <w:basedOn w:val="Normal"/>
    <w:next w:val="Normal"/>
    <w:qFormat/>
    <w:rsid w:val="00D7439F"/>
    <w:pPr>
      <w:keepNext/>
      <w:spacing w:before="240" w:after="60"/>
      <w:outlineLvl w:val="0"/>
    </w:pPr>
    <w:rPr>
      <w:rFonts w:cs="Arial"/>
      <w:b/>
      <w:bCs/>
      <w:kern w:val="32"/>
      <w:sz w:val="32"/>
      <w:szCs w:val="32"/>
      <w:lang w:val="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7439F"/>
    <w:pPr>
      <w:tabs>
        <w:tab w:val="center" w:pos="4320"/>
        <w:tab w:val="right" w:pos="8640"/>
      </w:tabs>
    </w:pPr>
    <w:rPr>
      <w:rFonts w:ascii="Times New Roman" w:hAnsi="Times New Roman"/>
      <w:sz w:val="20"/>
      <w:szCs w:val="20"/>
    </w:rPr>
  </w:style>
  <w:style w:type="table" w:styleId="TableGrid">
    <w:name w:val="Table Grid"/>
    <w:basedOn w:val="TableNormal"/>
    <w:rsid w:val="00D743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semiHidden/>
    <w:rsid w:val="00D7439F"/>
    <w:pPr>
      <w:spacing w:before="100" w:beforeAutospacing="1" w:after="100" w:afterAutospacing="1"/>
    </w:pPr>
    <w:rPr>
      <w:rFonts w:ascii="Times New Roman" w:hAnsi="Times New Roman"/>
      <w:lang w:val="en-GB"/>
    </w:rPr>
  </w:style>
  <w:style w:type="paragraph" w:styleId="BalloonText">
    <w:name w:val="Balloon Text"/>
    <w:basedOn w:val="Normal"/>
    <w:link w:val="BalloonTextChar"/>
    <w:rsid w:val="00C0610A"/>
    <w:rPr>
      <w:rFonts w:ascii="Tahoma" w:hAnsi="Tahoma" w:cs="Tahoma"/>
      <w:sz w:val="16"/>
      <w:szCs w:val="16"/>
    </w:rPr>
  </w:style>
  <w:style w:type="character" w:customStyle="1" w:styleId="BalloonTextChar">
    <w:name w:val="Balloon Text Char"/>
    <w:link w:val="BalloonText"/>
    <w:rsid w:val="00C0610A"/>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D064A9B9AE8894EBAF3B81624EE1E6A" ma:contentTypeVersion="15" ma:contentTypeDescription="Create a new document." ma:contentTypeScope="" ma:versionID="6306a1225da416360ab1d70796d1ab60">
  <xsd:schema xmlns:xsd="http://www.w3.org/2001/XMLSchema" xmlns:xs="http://www.w3.org/2001/XMLSchema" xmlns:p="http://schemas.microsoft.com/office/2006/metadata/properties" xmlns:ns2="5d6125b1-f334-4a8b-9bb6-c3b0640bb9d0" xmlns:ns3="e5ae2c70-b5dd-4930-99cf-6701901847c0" targetNamespace="http://schemas.microsoft.com/office/2006/metadata/properties" ma:root="true" ma:fieldsID="3c10aba8702978d7b04a3e74f132eb88" ns2:_="" ns3:_="">
    <xsd:import namespace="5d6125b1-f334-4a8b-9bb6-c3b0640bb9d0"/>
    <xsd:import namespace="e5ae2c70-b5dd-4930-99cf-6701901847c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6125b1-f334-4a8b-9bb6-c3b0640bb9d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cab37934-e119-40bb-a8be-a57de41e9786}" ma:internalName="TaxCatchAll" ma:showField="CatchAllData" ma:web="5d6125b1-f334-4a8b-9bb6-c3b0640bb9d0">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ae2c70-b5dd-4930-99cf-6701901847c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7dff912-270a-4f26-acc6-09ae6bc5ead3"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e5ae2c70-b5dd-4930-99cf-6701901847c0">
      <Terms xmlns="http://schemas.microsoft.com/office/infopath/2007/PartnerControls"/>
    </lcf76f155ced4ddcb4097134ff3c332f>
    <TaxCatchAll xmlns="5d6125b1-f334-4a8b-9bb6-c3b0640bb9d0"/>
  </documentManagement>
</p:properties>
</file>

<file path=customXml/itemProps1.xml><?xml version="1.0" encoding="utf-8"?>
<ds:datastoreItem xmlns:ds="http://schemas.openxmlformats.org/officeDocument/2006/customXml" ds:itemID="{EDEA1100-59B5-4AFB-8270-BA0F6EFEC152}">
  <ds:schemaRefs>
    <ds:schemaRef ds:uri="http://schemas.microsoft.com/sharepoint/v3/contenttype/forms"/>
  </ds:schemaRefs>
</ds:datastoreItem>
</file>

<file path=customXml/itemProps2.xml><?xml version="1.0" encoding="utf-8"?>
<ds:datastoreItem xmlns:ds="http://schemas.openxmlformats.org/officeDocument/2006/customXml" ds:itemID="{0203DA0E-67E5-491D-BF2F-DBC409593BAF}">
  <ds:schemaRefs>
    <ds:schemaRef ds:uri="http://schemas.microsoft.com/office/2006/metadata/longProperties"/>
  </ds:schemaRefs>
</ds:datastoreItem>
</file>

<file path=customXml/itemProps3.xml><?xml version="1.0" encoding="utf-8"?>
<ds:datastoreItem xmlns:ds="http://schemas.openxmlformats.org/officeDocument/2006/customXml" ds:itemID="{0B8E4BA9-61D5-4825-A8B6-049C650D06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6125b1-f334-4a8b-9bb6-c3b0640bb9d0"/>
    <ds:schemaRef ds:uri="e5ae2c70-b5dd-4930-99cf-6701901847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4813FF-482F-4D98-AD4C-457DF19A11C9}">
  <ds:schemaRefs>
    <ds:schemaRef ds:uri="http://schemas.microsoft.com/sharepoint/events"/>
  </ds:schemaRefs>
</ds:datastoreItem>
</file>

<file path=customXml/itemProps5.xml><?xml version="1.0" encoding="utf-8"?>
<ds:datastoreItem xmlns:ds="http://schemas.openxmlformats.org/officeDocument/2006/customXml" ds:itemID="{09A448F5-F2EF-4E97-83E1-2C86865AFEF5}">
  <ds:schemaRefs>
    <ds:schemaRef ds:uri="http://schemas.microsoft.com/office/2006/metadata/properties"/>
    <ds:schemaRef ds:uri="http://schemas.microsoft.com/office/infopath/2007/PartnerControls"/>
    <ds:schemaRef ds:uri="e5ae2c70-b5dd-4930-99cf-6701901847c0"/>
    <ds:schemaRef ds:uri="5d6125b1-f334-4a8b-9bb6-c3b0640bb9d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802</Words>
  <Characters>4574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Mansfield District Council</Company>
  <LinksUpToDate>false</LinksUpToDate>
  <CharactersWithSpaces>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kwinfield</dc:creator>
  <cp:keywords/>
  <cp:lastModifiedBy>Ian Gregory</cp:lastModifiedBy>
  <cp:revision>2</cp:revision>
  <cp:lastPrinted>2018-03-21T16:06:00Z</cp:lastPrinted>
  <dcterms:created xsi:type="dcterms:W3CDTF">2025-04-02T09:40:00Z</dcterms:created>
  <dcterms:modified xsi:type="dcterms:W3CDTF">2025-04-02T09:40:00Z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2ZUK6S73DXCZ-1088142945-861945</vt:lpwstr>
  </property>
  <property fmtid="{D5CDD505-2E9C-101B-9397-08002B2CF9AE}" pid="3" name="_dlc_DocIdItemGuid">
    <vt:lpwstr>9a064425-a256-4db2-be28-c5c68aa8d2f3</vt:lpwstr>
  </property>
  <property fmtid="{D5CDD505-2E9C-101B-9397-08002B2CF9AE}" pid="4" name="_dlc_DocIdUrl">
    <vt:lpwstr>https://mansfieldgovuk.sharepoint.com/sites/DPT-Plan/_layouts/15/DocIdRedir.aspx?ID=2ZUK6S73DXCZ-1088142945-861945, 2ZUK6S73DXCZ-1088142945-861945</vt:lpwstr>
  </property>
</Properties>
</file>