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43C83" w14:textId="5C0226E2" w:rsidR="006069CB" w:rsidRDefault="006069CB" w:rsidP="00532EE8">
      <w:pPr>
        <w:spacing w:after="0"/>
        <w:rPr>
          <w:rFonts w:ascii="Arial" w:hAnsi="Arial" w:cs="Arial"/>
          <w:sz w:val="40"/>
          <w:szCs w:val="40"/>
        </w:rPr>
      </w:pPr>
      <w:bookmarkStart w:id="0" w:name="_Hlk173240332"/>
      <w:bookmarkEnd w:id="0"/>
    </w:p>
    <w:p w14:paraId="1CC4D73F" w14:textId="77777777" w:rsidR="00AA7940" w:rsidRDefault="00AA7940" w:rsidP="00532EE8">
      <w:pPr>
        <w:spacing w:after="0"/>
        <w:rPr>
          <w:rFonts w:ascii="Arial" w:hAnsi="Arial" w:cs="Arial"/>
          <w:sz w:val="40"/>
          <w:szCs w:val="40"/>
        </w:rPr>
      </w:pPr>
    </w:p>
    <w:p w14:paraId="0D97A688" w14:textId="77777777" w:rsidR="00AA7940" w:rsidRDefault="00AA7940" w:rsidP="00532EE8">
      <w:pPr>
        <w:spacing w:after="0"/>
        <w:rPr>
          <w:rFonts w:ascii="Arial" w:hAnsi="Arial" w:cs="Arial"/>
          <w:sz w:val="40"/>
          <w:szCs w:val="40"/>
        </w:rPr>
      </w:pPr>
    </w:p>
    <w:p w14:paraId="591B1D2C" w14:textId="77777777" w:rsidR="00AA7940" w:rsidRDefault="00AA7940" w:rsidP="00532EE8">
      <w:pPr>
        <w:spacing w:after="0"/>
        <w:rPr>
          <w:rFonts w:ascii="Arial" w:hAnsi="Arial" w:cs="Arial"/>
          <w:sz w:val="40"/>
          <w:szCs w:val="40"/>
        </w:rPr>
      </w:pPr>
    </w:p>
    <w:p w14:paraId="724ABB99" w14:textId="77777777" w:rsidR="00AA7940" w:rsidRDefault="00AA7940" w:rsidP="00532EE8">
      <w:pPr>
        <w:spacing w:after="0"/>
        <w:rPr>
          <w:rFonts w:ascii="Arial" w:hAnsi="Arial" w:cs="Arial"/>
          <w:sz w:val="40"/>
          <w:szCs w:val="40"/>
        </w:rPr>
      </w:pPr>
    </w:p>
    <w:p w14:paraId="36B252BA" w14:textId="6BC16853" w:rsidR="00AA7940" w:rsidRDefault="00AA7940" w:rsidP="00AA7940">
      <w:pPr>
        <w:spacing w:after="0"/>
        <w:jc w:val="center"/>
        <w:rPr>
          <w:rFonts w:ascii="Arial" w:hAnsi="Arial" w:cs="Arial"/>
          <w:sz w:val="40"/>
          <w:szCs w:val="40"/>
        </w:rPr>
      </w:pPr>
      <w:r>
        <w:rPr>
          <w:rFonts w:ascii="Arial" w:hAnsi="Arial" w:cs="Arial"/>
          <w:sz w:val="40"/>
          <w:szCs w:val="40"/>
        </w:rPr>
        <w:t>Responsive Repairs Policy</w:t>
      </w:r>
    </w:p>
    <w:p w14:paraId="66C0F08C" w14:textId="50686B74" w:rsidR="004F0506" w:rsidRDefault="004F0506" w:rsidP="00AA7940">
      <w:pPr>
        <w:spacing w:after="0"/>
        <w:jc w:val="center"/>
        <w:rPr>
          <w:rFonts w:ascii="Arial" w:hAnsi="Arial" w:cs="Arial"/>
          <w:sz w:val="40"/>
          <w:szCs w:val="40"/>
        </w:rPr>
      </w:pPr>
      <w:r>
        <w:rPr>
          <w:rFonts w:ascii="Arial" w:hAnsi="Arial" w:cs="Arial"/>
          <w:sz w:val="40"/>
          <w:szCs w:val="40"/>
        </w:rPr>
        <w:t>September 2024</w:t>
      </w:r>
    </w:p>
    <w:p w14:paraId="32E077BE" w14:textId="77777777" w:rsidR="00AA7940" w:rsidRDefault="00AA7940" w:rsidP="00AA7940">
      <w:pPr>
        <w:spacing w:after="0"/>
        <w:jc w:val="center"/>
        <w:rPr>
          <w:rFonts w:ascii="Arial" w:hAnsi="Arial" w:cs="Arial"/>
          <w:sz w:val="40"/>
          <w:szCs w:val="40"/>
        </w:rPr>
      </w:pPr>
    </w:p>
    <w:p w14:paraId="0D83B3D3" w14:textId="77777777" w:rsidR="00AA7940" w:rsidRDefault="00AA7940" w:rsidP="00AA7940">
      <w:pPr>
        <w:spacing w:after="0"/>
        <w:jc w:val="center"/>
        <w:rPr>
          <w:rFonts w:ascii="Arial" w:hAnsi="Arial" w:cs="Arial"/>
          <w:sz w:val="40"/>
          <w:szCs w:val="40"/>
        </w:rPr>
      </w:pPr>
    </w:p>
    <w:p w14:paraId="72F757E2" w14:textId="77777777" w:rsidR="00AA7940" w:rsidRDefault="00AA7940" w:rsidP="00AA7940">
      <w:pPr>
        <w:spacing w:after="0"/>
        <w:jc w:val="center"/>
        <w:rPr>
          <w:rFonts w:ascii="Arial" w:hAnsi="Arial" w:cs="Arial"/>
          <w:sz w:val="40"/>
          <w:szCs w:val="40"/>
        </w:rPr>
      </w:pPr>
    </w:p>
    <w:p w14:paraId="34BBA28A" w14:textId="77777777" w:rsidR="00AA7940" w:rsidRDefault="00AA7940" w:rsidP="00AA7940">
      <w:pPr>
        <w:spacing w:after="0"/>
        <w:jc w:val="center"/>
        <w:rPr>
          <w:rFonts w:ascii="Arial" w:hAnsi="Arial" w:cs="Arial"/>
          <w:sz w:val="40"/>
          <w:szCs w:val="40"/>
        </w:rPr>
      </w:pPr>
    </w:p>
    <w:p w14:paraId="381AAFE3" w14:textId="77777777" w:rsidR="00AA7940" w:rsidRDefault="00AA7940" w:rsidP="00AA7940">
      <w:pPr>
        <w:spacing w:after="0"/>
        <w:jc w:val="center"/>
        <w:rPr>
          <w:rFonts w:ascii="Arial" w:hAnsi="Arial" w:cs="Arial"/>
          <w:sz w:val="40"/>
          <w:szCs w:val="40"/>
        </w:rPr>
      </w:pPr>
    </w:p>
    <w:p w14:paraId="3E459105" w14:textId="77777777" w:rsidR="00AA7940" w:rsidRDefault="00AA7940" w:rsidP="00AA7940">
      <w:pPr>
        <w:spacing w:after="0"/>
        <w:jc w:val="center"/>
        <w:rPr>
          <w:rFonts w:ascii="Arial" w:hAnsi="Arial" w:cs="Arial"/>
          <w:sz w:val="40"/>
          <w:szCs w:val="40"/>
        </w:rPr>
      </w:pPr>
    </w:p>
    <w:p w14:paraId="64DCDCAA" w14:textId="77777777" w:rsidR="00AA7940" w:rsidRDefault="00AA7940" w:rsidP="00AA7940">
      <w:pPr>
        <w:spacing w:after="0"/>
        <w:jc w:val="center"/>
        <w:rPr>
          <w:rFonts w:ascii="Arial" w:hAnsi="Arial" w:cs="Arial"/>
          <w:sz w:val="40"/>
          <w:szCs w:val="40"/>
        </w:rPr>
      </w:pPr>
    </w:p>
    <w:p w14:paraId="100DB607" w14:textId="77777777" w:rsidR="00AA7940" w:rsidRDefault="00AA7940" w:rsidP="00AA7940">
      <w:pPr>
        <w:spacing w:after="0"/>
        <w:jc w:val="center"/>
        <w:rPr>
          <w:rFonts w:ascii="Arial" w:hAnsi="Arial" w:cs="Arial"/>
          <w:sz w:val="40"/>
          <w:szCs w:val="40"/>
        </w:rPr>
      </w:pPr>
    </w:p>
    <w:p w14:paraId="7F1E26EE" w14:textId="77777777" w:rsidR="00AA7940" w:rsidRDefault="00AA7940" w:rsidP="00AA7940">
      <w:pPr>
        <w:spacing w:after="0"/>
        <w:jc w:val="center"/>
        <w:rPr>
          <w:rFonts w:ascii="Arial" w:hAnsi="Arial" w:cs="Arial"/>
          <w:sz w:val="40"/>
          <w:szCs w:val="40"/>
        </w:rPr>
      </w:pPr>
    </w:p>
    <w:p w14:paraId="212E5378" w14:textId="77777777" w:rsidR="00AA7940" w:rsidRDefault="00AA7940" w:rsidP="00AA7940">
      <w:pPr>
        <w:spacing w:after="0"/>
        <w:jc w:val="center"/>
        <w:rPr>
          <w:rFonts w:ascii="Arial" w:hAnsi="Arial" w:cs="Arial"/>
          <w:sz w:val="40"/>
          <w:szCs w:val="40"/>
        </w:rPr>
      </w:pPr>
    </w:p>
    <w:p w14:paraId="35B7A9F5" w14:textId="77777777" w:rsidR="00AA7940" w:rsidRDefault="00AA7940" w:rsidP="00AA7940">
      <w:pPr>
        <w:spacing w:after="0"/>
        <w:jc w:val="center"/>
        <w:rPr>
          <w:rFonts w:ascii="Arial" w:hAnsi="Arial" w:cs="Arial"/>
          <w:sz w:val="40"/>
          <w:szCs w:val="40"/>
        </w:rPr>
      </w:pPr>
    </w:p>
    <w:p w14:paraId="2F45C228" w14:textId="77777777" w:rsidR="00AA7940" w:rsidRDefault="00AA7940" w:rsidP="00AA7940">
      <w:pPr>
        <w:spacing w:after="0"/>
        <w:jc w:val="center"/>
        <w:rPr>
          <w:rFonts w:ascii="Arial" w:hAnsi="Arial" w:cs="Arial"/>
          <w:sz w:val="40"/>
          <w:szCs w:val="40"/>
        </w:rPr>
      </w:pPr>
    </w:p>
    <w:p w14:paraId="174B0BF9" w14:textId="77777777" w:rsidR="00AA7940" w:rsidRDefault="00AA7940" w:rsidP="00AA7940">
      <w:pPr>
        <w:spacing w:after="0"/>
        <w:jc w:val="center"/>
        <w:rPr>
          <w:rFonts w:ascii="Arial" w:hAnsi="Arial" w:cs="Arial"/>
          <w:sz w:val="40"/>
          <w:szCs w:val="40"/>
        </w:rPr>
      </w:pPr>
    </w:p>
    <w:p w14:paraId="5148206E" w14:textId="77777777" w:rsidR="00AA7940" w:rsidRDefault="00AA7940" w:rsidP="00AA7940">
      <w:pPr>
        <w:spacing w:after="0"/>
        <w:jc w:val="center"/>
        <w:rPr>
          <w:rFonts w:ascii="Arial" w:hAnsi="Arial" w:cs="Arial"/>
          <w:sz w:val="40"/>
          <w:szCs w:val="40"/>
        </w:rPr>
      </w:pPr>
    </w:p>
    <w:p w14:paraId="4497FE45" w14:textId="77777777" w:rsidR="00AA7940" w:rsidRDefault="00AA7940" w:rsidP="00AA7940">
      <w:pPr>
        <w:spacing w:after="0"/>
        <w:jc w:val="center"/>
        <w:rPr>
          <w:rFonts w:ascii="Arial" w:hAnsi="Arial" w:cs="Arial"/>
          <w:sz w:val="40"/>
          <w:szCs w:val="40"/>
        </w:rPr>
      </w:pPr>
    </w:p>
    <w:p w14:paraId="75F1E6F6" w14:textId="77777777" w:rsidR="00AA7940" w:rsidRDefault="00AA7940" w:rsidP="00AA7940">
      <w:pPr>
        <w:spacing w:after="0"/>
        <w:jc w:val="center"/>
        <w:rPr>
          <w:rFonts w:ascii="Arial" w:hAnsi="Arial" w:cs="Arial"/>
          <w:sz w:val="40"/>
          <w:szCs w:val="40"/>
        </w:rPr>
      </w:pPr>
    </w:p>
    <w:p w14:paraId="2D84C07A" w14:textId="77777777" w:rsidR="00AA7940" w:rsidRDefault="00AA7940" w:rsidP="00AA7940">
      <w:pPr>
        <w:spacing w:after="0"/>
        <w:jc w:val="center"/>
        <w:rPr>
          <w:rFonts w:ascii="Arial" w:hAnsi="Arial" w:cs="Arial"/>
          <w:sz w:val="40"/>
          <w:szCs w:val="40"/>
        </w:rPr>
      </w:pPr>
    </w:p>
    <w:tbl>
      <w:tblPr>
        <w:tblStyle w:val="TableGrid"/>
        <w:tblW w:w="0" w:type="auto"/>
        <w:tblLook w:val="04A0" w:firstRow="1" w:lastRow="0" w:firstColumn="1" w:lastColumn="0" w:noHBand="0" w:noVBand="1"/>
      </w:tblPr>
      <w:tblGrid>
        <w:gridCol w:w="2328"/>
        <w:gridCol w:w="1922"/>
        <w:gridCol w:w="2512"/>
        <w:gridCol w:w="2254"/>
      </w:tblGrid>
      <w:tr w:rsidR="00AA7940" w:rsidRPr="00AA7940" w14:paraId="14B43EEA" w14:textId="77777777" w:rsidTr="00684829">
        <w:tc>
          <w:tcPr>
            <w:tcW w:w="9016" w:type="dxa"/>
            <w:gridSpan w:val="4"/>
          </w:tcPr>
          <w:p w14:paraId="174A33DC" w14:textId="77777777" w:rsidR="00AA7940" w:rsidRPr="00AA7940" w:rsidRDefault="00AA7940" w:rsidP="00AA7940">
            <w:pPr>
              <w:spacing w:line="276" w:lineRule="auto"/>
              <w:jc w:val="center"/>
              <w:rPr>
                <w:rFonts w:ascii="Arial" w:hAnsi="Arial" w:cs="Arial"/>
                <w:b/>
                <w:sz w:val="24"/>
                <w:szCs w:val="24"/>
              </w:rPr>
            </w:pPr>
            <w:r w:rsidRPr="00AA7940">
              <w:rPr>
                <w:rFonts w:ascii="Arial" w:hAnsi="Arial" w:cs="Arial"/>
                <w:b/>
                <w:sz w:val="24"/>
                <w:szCs w:val="24"/>
              </w:rPr>
              <w:t>CURRENT DOCUMENT STATUS</w:t>
            </w:r>
          </w:p>
        </w:tc>
      </w:tr>
      <w:tr w:rsidR="00AA7940" w:rsidRPr="00AA7940" w14:paraId="3F3B2AF6" w14:textId="77777777" w:rsidTr="00684829">
        <w:tc>
          <w:tcPr>
            <w:tcW w:w="2328" w:type="dxa"/>
          </w:tcPr>
          <w:p w14:paraId="61DE4F21"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Version</w:t>
            </w:r>
          </w:p>
        </w:tc>
        <w:tc>
          <w:tcPr>
            <w:tcW w:w="1922" w:type="dxa"/>
          </w:tcPr>
          <w:p w14:paraId="288E80B4" w14:textId="4475BC78"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V</w:t>
            </w:r>
            <w:r w:rsidR="005D127E">
              <w:rPr>
                <w:rFonts w:ascii="Arial" w:hAnsi="Arial" w:cs="Arial"/>
                <w:sz w:val="24"/>
                <w:szCs w:val="24"/>
              </w:rPr>
              <w:t>2</w:t>
            </w:r>
          </w:p>
        </w:tc>
        <w:tc>
          <w:tcPr>
            <w:tcW w:w="2512" w:type="dxa"/>
          </w:tcPr>
          <w:p w14:paraId="7DEC3973"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Approving Body</w:t>
            </w:r>
          </w:p>
        </w:tc>
        <w:tc>
          <w:tcPr>
            <w:tcW w:w="2254" w:type="dxa"/>
          </w:tcPr>
          <w:p w14:paraId="6A64FC97" w14:textId="4E118A64" w:rsidR="00AA7940" w:rsidRPr="00AA7940" w:rsidRDefault="00980FD7" w:rsidP="00AA7940">
            <w:pPr>
              <w:spacing w:line="276" w:lineRule="auto"/>
              <w:jc w:val="center"/>
              <w:rPr>
                <w:rFonts w:ascii="Arial" w:hAnsi="Arial" w:cs="Arial"/>
                <w:sz w:val="24"/>
                <w:szCs w:val="24"/>
              </w:rPr>
            </w:pPr>
            <w:r>
              <w:rPr>
                <w:rFonts w:ascii="Arial" w:hAnsi="Arial" w:cs="Arial"/>
                <w:sz w:val="24"/>
                <w:szCs w:val="24"/>
              </w:rPr>
              <w:t>Assistant Director of Housing</w:t>
            </w:r>
          </w:p>
        </w:tc>
      </w:tr>
      <w:tr w:rsidR="00AA7940" w:rsidRPr="00AA7940" w14:paraId="603E5E82" w14:textId="77777777" w:rsidTr="00684829">
        <w:tc>
          <w:tcPr>
            <w:tcW w:w="2328" w:type="dxa"/>
          </w:tcPr>
          <w:p w14:paraId="5BEBEDBE"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Date</w:t>
            </w:r>
          </w:p>
        </w:tc>
        <w:tc>
          <w:tcPr>
            <w:tcW w:w="1922" w:type="dxa"/>
          </w:tcPr>
          <w:p w14:paraId="050C6BB7" w14:textId="77777777" w:rsidR="00AA7940" w:rsidRPr="00AA7940" w:rsidRDefault="00AA7940" w:rsidP="00AA7940">
            <w:pPr>
              <w:spacing w:line="276" w:lineRule="auto"/>
              <w:jc w:val="center"/>
              <w:rPr>
                <w:rFonts w:ascii="Arial" w:hAnsi="Arial" w:cs="Arial"/>
                <w:sz w:val="24"/>
                <w:szCs w:val="24"/>
              </w:rPr>
            </w:pPr>
          </w:p>
        </w:tc>
        <w:tc>
          <w:tcPr>
            <w:tcW w:w="2512" w:type="dxa"/>
          </w:tcPr>
          <w:p w14:paraId="488D0F37"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Date of formal approval</w:t>
            </w:r>
          </w:p>
        </w:tc>
        <w:tc>
          <w:tcPr>
            <w:tcW w:w="2254" w:type="dxa"/>
          </w:tcPr>
          <w:p w14:paraId="668D929C" w14:textId="4E84D5FF" w:rsidR="00AA7940" w:rsidRPr="00AA7940" w:rsidRDefault="00980FD7" w:rsidP="00AA7940">
            <w:pPr>
              <w:spacing w:line="276" w:lineRule="auto"/>
              <w:jc w:val="center"/>
              <w:rPr>
                <w:rFonts w:ascii="Arial" w:hAnsi="Arial" w:cs="Arial"/>
                <w:sz w:val="24"/>
                <w:szCs w:val="24"/>
              </w:rPr>
            </w:pPr>
            <w:r>
              <w:rPr>
                <w:rFonts w:ascii="Arial" w:hAnsi="Arial" w:cs="Arial"/>
                <w:sz w:val="24"/>
                <w:szCs w:val="24"/>
              </w:rPr>
              <w:t>October 2024</w:t>
            </w:r>
          </w:p>
        </w:tc>
      </w:tr>
      <w:tr w:rsidR="00AA7940" w:rsidRPr="00AA7940" w14:paraId="7154A084" w14:textId="77777777" w:rsidTr="00684829">
        <w:tc>
          <w:tcPr>
            <w:tcW w:w="2328" w:type="dxa"/>
          </w:tcPr>
          <w:p w14:paraId="53BC9A62"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Author</w:t>
            </w:r>
          </w:p>
        </w:tc>
        <w:tc>
          <w:tcPr>
            <w:tcW w:w="6688" w:type="dxa"/>
            <w:gridSpan w:val="3"/>
          </w:tcPr>
          <w:p w14:paraId="057B96CB"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Performance and Insight Officer</w:t>
            </w:r>
          </w:p>
        </w:tc>
      </w:tr>
      <w:tr w:rsidR="00AA7940" w:rsidRPr="00AA7940" w14:paraId="7AC75E60" w14:textId="77777777" w:rsidTr="00684829">
        <w:tc>
          <w:tcPr>
            <w:tcW w:w="2328" w:type="dxa"/>
          </w:tcPr>
          <w:p w14:paraId="569EDFB0"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Location</w:t>
            </w:r>
          </w:p>
        </w:tc>
        <w:tc>
          <w:tcPr>
            <w:tcW w:w="6688" w:type="dxa"/>
            <w:gridSpan w:val="3"/>
          </w:tcPr>
          <w:p w14:paraId="27F846F8"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Insert web page / file location</w:t>
            </w:r>
          </w:p>
        </w:tc>
      </w:tr>
      <w:tr w:rsidR="00AA7940" w:rsidRPr="00AA7940" w14:paraId="4C474837" w14:textId="77777777" w:rsidTr="00684829">
        <w:tc>
          <w:tcPr>
            <w:tcW w:w="2328" w:type="dxa"/>
          </w:tcPr>
          <w:p w14:paraId="4D7C7140"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Date of next review</w:t>
            </w:r>
          </w:p>
        </w:tc>
        <w:tc>
          <w:tcPr>
            <w:tcW w:w="6688" w:type="dxa"/>
            <w:gridSpan w:val="3"/>
          </w:tcPr>
          <w:p w14:paraId="3A117F24" w14:textId="77777777" w:rsidR="00AA7940" w:rsidRPr="00AA7940" w:rsidRDefault="00AA7940" w:rsidP="00AA7940">
            <w:pPr>
              <w:spacing w:line="276" w:lineRule="auto"/>
              <w:jc w:val="center"/>
              <w:rPr>
                <w:rFonts w:ascii="Arial" w:hAnsi="Arial" w:cs="Arial"/>
                <w:sz w:val="24"/>
                <w:szCs w:val="24"/>
              </w:rPr>
            </w:pPr>
          </w:p>
        </w:tc>
      </w:tr>
      <w:tr w:rsidR="00AA7940" w:rsidRPr="00AA7940" w14:paraId="52280CE3" w14:textId="77777777" w:rsidTr="00684829">
        <w:tc>
          <w:tcPr>
            <w:tcW w:w="9016" w:type="dxa"/>
            <w:gridSpan w:val="4"/>
          </w:tcPr>
          <w:p w14:paraId="65AA5266" w14:textId="77777777" w:rsidR="00AA7940" w:rsidRPr="00AA7940" w:rsidRDefault="00AA7940" w:rsidP="00AA7940">
            <w:pPr>
              <w:spacing w:line="276" w:lineRule="auto"/>
              <w:jc w:val="center"/>
              <w:rPr>
                <w:rFonts w:ascii="Arial" w:hAnsi="Arial" w:cs="Arial"/>
                <w:b/>
                <w:sz w:val="24"/>
                <w:szCs w:val="24"/>
              </w:rPr>
            </w:pPr>
            <w:r w:rsidRPr="00AA7940">
              <w:rPr>
                <w:rFonts w:ascii="Arial" w:hAnsi="Arial" w:cs="Arial"/>
                <w:b/>
                <w:sz w:val="24"/>
                <w:szCs w:val="24"/>
              </w:rPr>
              <w:t>VERSION HISTORY</w:t>
            </w:r>
          </w:p>
        </w:tc>
      </w:tr>
      <w:tr w:rsidR="00AA7940" w:rsidRPr="00AA7940" w14:paraId="2984E9EE" w14:textId="77777777" w:rsidTr="00684829">
        <w:tc>
          <w:tcPr>
            <w:tcW w:w="2328" w:type="dxa"/>
          </w:tcPr>
          <w:p w14:paraId="658347A4"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Date</w:t>
            </w:r>
          </w:p>
        </w:tc>
        <w:tc>
          <w:tcPr>
            <w:tcW w:w="1922" w:type="dxa"/>
          </w:tcPr>
          <w:p w14:paraId="78603CFC"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Version</w:t>
            </w:r>
          </w:p>
        </w:tc>
        <w:tc>
          <w:tcPr>
            <w:tcW w:w="2512" w:type="dxa"/>
          </w:tcPr>
          <w:p w14:paraId="1F108AA8"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Author / Editor</w:t>
            </w:r>
          </w:p>
        </w:tc>
        <w:tc>
          <w:tcPr>
            <w:tcW w:w="2254" w:type="dxa"/>
          </w:tcPr>
          <w:p w14:paraId="58A4134A"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Comment</w:t>
            </w:r>
          </w:p>
        </w:tc>
      </w:tr>
      <w:tr w:rsidR="00AA7940" w:rsidRPr="00AA7940" w14:paraId="2D93098A" w14:textId="77777777" w:rsidTr="00684829">
        <w:tc>
          <w:tcPr>
            <w:tcW w:w="2328" w:type="dxa"/>
          </w:tcPr>
          <w:p w14:paraId="6B0F2673" w14:textId="5CA79155" w:rsidR="00AA7940" w:rsidRPr="00AA7940" w:rsidRDefault="003A3338" w:rsidP="00AA7940">
            <w:pPr>
              <w:spacing w:line="276" w:lineRule="auto"/>
              <w:jc w:val="center"/>
              <w:rPr>
                <w:rFonts w:ascii="Arial" w:hAnsi="Arial" w:cs="Arial"/>
                <w:sz w:val="24"/>
                <w:szCs w:val="24"/>
              </w:rPr>
            </w:pPr>
            <w:r>
              <w:rPr>
                <w:rFonts w:ascii="Arial" w:hAnsi="Arial" w:cs="Arial"/>
                <w:sz w:val="24"/>
                <w:szCs w:val="24"/>
              </w:rPr>
              <w:t>23/09/2024</w:t>
            </w:r>
          </w:p>
        </w:tc>
        <w:tc>
          <w:tcPr>
            <w:tcW w:w="1922" w:type="dxa"/>
          </w:tcPr>
          <w:p w14:paraId="3F43058F" w14:textId="5BD32186" w:rsidR="00AA7940" w:rsidRPr="00AA7940" w:rsidRDefault="003A3338" w:rsidP="00AA7940">
            <w:pPr>
              <w:spacing w:line="276" w:lineRule="auto"/>
              <w:jc w:val="center"/>
              <w:rPr>
                <w:rFonts w:ascii="Arial" w:hAnsi="Arial" w:cs="Arial"/>
                <w:sz w:val="24"/>
                <w:szCs w:val="24"/>
              </w:rPr>
            </w:pPr>
            <w:r>
              <w:rPr>
                <w:rFonts w:ascii="Arial" w:hAnsi="Arial" w:cs="Arial"/>
                <w:sz w:val="24"/>
                <w:szCs w:val="24"/>
              </w:rPr>
              <w:t>V</w:t>
            </w:r>
            <w:r w:rsidR="00C07B9B">
              <w:rPr>
                <w:rFonts w:ascii="Arial" w:hAnsi="Arial" w:cs="Arial"/>
                <w:sz w:val="24"/>
                <w:szCs w:val="24"/>
              </w:rPr>
              <w:t>2</w:t>
            </w:r>
          </w:p>
        </w:tc>
        <w:tc>
          <w:tcPr>
            <w:tcW w:w="2512" w:type="dxa"/>
          </w:tcPr>
          <w:p w14:paraId="09391B7D" w14:textId="2E5B5C20" w:rsidR="00AA7940" w:rsidRPr="00AA7940" w:rsidRDefault="003A3338" w:rsidP="00AA7940">
            <w:pPr>
              <w:spacing w:line="276" w:lineRule="auto"/>
              <w:jc w:val="center"/>
              <w:rPr>
                <w:rFonts w:ascii="Arial" w:hAnsi="Arial" w:cs="Arial"/>
                <w:sz w:val="24"/>
                <w:szCs w:val="24"/>
              </w:rPr>
            </w:pPr>
            <w:r>
              <w:rPr>
                <w:rFonts w:ascii="Arial" w:hAnsi="Arial" w:cs="Arial"/>
                <w:sz w:val="24"/>
                <w:szCs w:val="24"/>
              </w:rPr>
              <w:t>Performance and Insight Manager</w:t>
            </w:r>
          </w:p>
        </w:tc>
        <w:tc>
          <w:tcPr>
            <w:tcW w:w="2254" w:type="dxa"/>
          </w:tcPr>
          <w:p w14:paraId="6EE04A65" w14:textId="449D0286" w:rsidR="00AA7940" w:rsidRPr="00AA7940" w:rsidRDefault="00C07B9B" w:rsidP="00AA7940">
            <w:pPr>
              <w:spacing w:line="276" w:lineRule="auto"/>
              <w:jc w:val="center"/>
              <w:rPr>
                <w:rFonts w:ascii="Arial" w:hAnsi="Arial" w:cs="Arial"/>
                <w:sz w:val="24"/>
                <w:szCs w:val="24"/>
              </w:rPr>
            </w:pPr>
            <w:r>
              <w:rPr>
                <w:rFonts w:ascii="Arial" w:hAnsi="Arial" w:cs="Arial"/>
                <w:sz w:val="24"/>
                <w:szCs w:val="24"/>
              </w:rPr>
              <w:t>Amendments made following consultation with DMT members / Operations Manager</w:t>
            </w:r>
          </w:p>
        </w:tc>
      </w:tr>
      <w:tr w:rsidR="00AA7940" w:rsidRPr="00AA7940" w14:paraId="7DCBFAC3" w14:textId="77777777" w:rsidTr="00684829">
        <w:tc>
          <w:tcPr>
            <w:tcW w:w="9016" w:type="dxa"/>
            <w:gridSpan w:val="4"/>
          </w:tcPr>
          <w:p w14:paraId="7CE1CEEB" w14:textId="77777777" w:rsidR="00AA7940" w:rsidRPr="00AA7940" w:rsidRDefault="00AA7940" w:rsidP="00AA7940">
            <w:pPr>
              <w:spacing w:line="276" w:lineRule="auto"/>
              <w:jc w:val="center"/>
              <w:rPr>
                <w:rFonts w:ascii="Arial" w:hAnsi="Arial" w:cs="Arial"/>
                <w:b/>
                <w:sz w:val="24"/>
                <w:szCs w:val="24"/>
              </w:rPr>
            </w:pPr>
            <w:r w:rsidRPr="00AA7940">
              <w:rPr>
                <w:rFonts w:ascii="Arial" w:hAnsi="Arial" w:cs="Arial"/>
                <w:b/>
                <w:sz w:val="24"/>
                <w:szCs w:val="24"/>
              </w:rPr>
              <w:t>EQUALITY IMPACT ASSESSMENT RECORD</w:t>
            </w:r>
          </w:p>
        </w:tc>
      </w:tr>
      <w:tr w:rsidR="00AA7940" w:rsidRPr="00AA7940" w14:paraId="1FD4C8FC" w14:textId="77777777" w:rsidTr="00684829">
        <w:tc>
          <w:tcPr>
            <w:tcW w:w="2328" w:type="dxa"/>
          </w:tcPr>
          <w:p w14:paraId="1560128A"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Date</w:t>
            </w:r>
          </w:p>
        </w:tc>
        <w:tc>
          <w:tcPr>
            <w:tcW w:w="4434" w:type="dxa"/>
            <w:gridSpan w:val="2"/>
          </w:tcPr>
          <w:p w14:paraId="21B3E9D0"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Type of assessment completed</w:t>
            </w:r>
          </w:p>
        </w:tc>
        <w:tc>
          <w:tcPr>
            <w:tcW w:w="2254" w:type="dxa"/>
          </w:tcPr>
          <w:p w14:paraId="0E1D9473"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Completed by:</w:t>
            </w:r>
          </w:p>
        </w:tc>
      </w:tr>
      <w:tr w:rsidR="00AA7940" w:rsidRPr="00AA7940" w14:paraId="53EDC6C6" w14:textId="77777777" w:rsidTr="00684829">
        <w:tc>
          <w:tcPr>
            <w:tcW w:w="2328" w:type="dxa"/>
          </w:tcPr>
          <w:p w14:paraId="412F30C8"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31/03/2024</w:t>
            </w:r>
          </w:p>
        </w:tc>
        <w:tc>
          <w:tcPr>
            <w:tcW w:w="4434" w:type="dxa"/>
            <w:gridSpan w:val="2"/>
          </w:tcPr>
          <w:p w14:paraId="4A6F3C33"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Initial</w:t>
            </w:r>
          </w:p>
        </w:tc>
        <w:tc>
          <w:tcPr>
            <w:tcW w:w="2254" w:type="dxa"/>
          </w:tcPr>
          <w:p w14:paraId="28655EAC" w14:textId="77777777" w:rsidR="00AA7940" w:rsidRPr="00AA7940" w:rsidRDefault="00AA7940" w:rsidP="00AA7940">
            <w:pPr>
              <w:spacing w:line="276" w:lineRule="auto"/>
              <w:jc w:val="center"/>
              <w:rPr>
                <w:rFonts w:ascii="Arial" w:hAnsi="Arial" w:cs="Arial"/>
                <w:sz w:val="24"/>
                <w:szCs w:val="24"/>
              </w:rPr>
            </w:pPr>
            <w:r w:rsidRPr="00AA7940">
              <w:rPr>
                <w:rFonts w:ascii="Arial" w:hAnsi="Arial" w:cs="Arial"/>
                <w:sz w:val="24"/>
                <w:szCs w:val="24"/>
              </w:rPr>
              <w:t>Performance and Insight Manager</w:t>
            </w:r>
          </w:p>
        </w:tc>
      </w:tr>
    </w:tbl>
    <w:p w14:paraId="107AD253" w14:textId="77777777" w:rsidR="00AA7940" w:rsidRDefault="00AA7940" w:rsidP="00AA7940">
      <w:pPr>
        <w:spacing w:after="0"/>
        <w:jc w:val="center"/>
        <w:rPr>
          <w:rFonts w:ascii="Arial" w:hAnsi="Arial" w:cs="Arial"/>
          <w:sz w:val="40"/>
          <w:szCs w:val="40"/>
        </w:rPr>
      </w:pPr>
    </w:p>
    <w:p w14:paraId="0848BDA1" w14:textId="77777777" w:rsidR="00E800A0" w:rsidRDefault="00E800A0" w:rsidP="00E800A0">
      <w:pPr>
        <w:spacing w:after="0"/>
        <w:rPr>
          <w:rFonts w:ascii="Arial" w:hAnsi="Arial" w:cs="Arial"/>
          <w:b/>
          <w:sz w:val="40"/>
          <w:szCs w:val="40"/>
        </w:rPr>
      </w:pPr>
    </w:p>
    <w:p w14:paraId="057FEE0B" w14:textId="77777777" w:rsidR="00AA7940" w:rsidRDefault="00AA7940" w:rsidP="00E800A0">
      <w:pPr>
        <w:spacing w:after="0"/>
        <w:rPr>
          <w:rFonts w:ascii="Arial" w:hAnsi="Arial" w:cs="Arial"/>
          <w:b/>
          <w:sz w:val="40"/>
          <w:szCs w:val="40"/>
        </w:rPr>
      </w:pPr>
    </w:p>
    <w:p w14:paraId="6606AE63" w14:textId="77777777" w:rsidR="00AA7940" w:rsidRDefault="00AA7940" w:rsidP="00E800A0">
      <w:pPr>
        <w:spacing w:after="0"/>
        <w:rPr>
          <w:rFonts w:ascii="Arial" w:hAnsi="Arial" w:cs="Arial"/>
          <w:b/>
          <w:sz w:val="40"/>
          <w:szCs w:val="40"/>
        </w:rPr>
      </w:pPr>
    </w:p>
    <w:p w14:paraId="6E6704CC" w14:textId="77777777" w:rsidR="00AA7940" w:rsidRDefault="00AA7940" w:rsidP="00E800A0">
      <w:pPr>
        <w:spacing w:after="0"/>
        <w:rPr>
          <w:rFonts w:ascii="Arial" w:hAnsi="Arial" w:cs="Arial"/>
          <w:b/>
          <w:sz w:val="40"/>
          <w:szCs w:val="40"/>
        </w:rPr>
      </w:pPr>
    </w:p>
    <w:p w14:paraId="257E35B7" w14:textId="77777777" w:rsidR="00AA7940" w:rsidRDefault="00AA7940" w:rsidP="00E800A0">
      <w:pPr>
        <w:spacing w:after="0"/>
        <w:rPr>
          <w:rFonts w:ascii="Arial" w:hAnsi="Arial" w:cs="Arial"/>
          <w:b/>
          <w:sz w:val="40"/>
          <w:szCs w:val="40"/>
        </w:rPr>
      </w:pPr>
    </w:p>
    <w:p w14:paraId="18187757" w14:textId="77777777" w:rsidR="00AA7940" w:rsidRDefault="00AA7940" w:rsidP="00E800A0">
      <w:pPr>
        <w:spacing w:after="0"/>
        <w:rPr>
          <w:rFonts w:ascii="Arial" w:hAnsi="Arial" w:cs="Arial"/>
          <w:b/>
          <w:sz w:val="40"/>
          <w:szCs w:val="40"/>
        </w:rPr>
      </w:pPr>
    </w:p>
    <w:p w14:paraId="0BEF33A1" w14:textId="77777777" w:rsidR="00AA7940" w:rsidRDefault="00AA7940" w:rsidP="00E800A0">
      <w:pPr>
        <w:spacing w:after="0"/>
        <w:rPr>
          <w:rFonts w:ascii="Arial" w:hAnsi="Arial" w:cs="Arial"/>
          <w:b/>
          <w:sz w:val="40"/>
          <w:szCs w:val="40"/>
        </w:rPr>
      </w:pPr>
    </w:p>
    <w:p w14:paraId="735A8766" w14:textId="77777777" w:rsidR="00AA7940" w:rsidRDefault="00AA7940" w:rsidP="00E800A0">
      <w:pPr>
        <w:spacing w:after="0"/>
        <w:rPr>
          <w:rFonts w:ascii="Arial" w:hAnsi="Arial" w:cs="Arial"/>
          <w:b/>
          <w:sz w:val="40"/>
          <w:szCs w:val="40"/>
        </w:rPr>
      </w:pPr>
    </w:p>
    <w:p w14:paraId="7F2769A5" w14:textId="77777777" w:rsidR="004F0506" w:rsidRDefault="004F0506" w:rsidP="00E800A0">
      <w:pPr>
        <w:spacing w:after="0"/>
        <w:rPr>
          <w:rFonts w:ascii="Arial" w:hAnsi="Arial" w:cs="Arial"/>
          <w:b/>
          <w:sz w:val="40"/>
          <w:szCs w:val="40"/>
        </w:rPr>
      </w:pPr>
    </w:p>
    <w:p w14:paraId="02DDC435" w14:textId="77777777" w:rsidR="00AA7940" w:rsidRPr="00AA7940" w:rsidRDefault="00AA7940" w:rsidP="00E800A0">
      <w:pPr>
        <w:spacing w:after="0"/>
        <w:rPr>
          <w:rFonts w:ascii="Arial" w:hAnsi="Arial" w:cs="Arial"/>
          <w:b/>
          <w:sz w:val="24"/>
          <w:szCs w:val="24"/>
        </w:rPr>
      </w:pPr>
    </w:p>
    <w:p w14:paraId="0307B8BD" w14:textId="21A546DB" w:rsidR="009402A6" w:rsidRPr="00D65B3E" w:rsidRDefault="009402A6" w:rsidP="00D65B3E">
      <w:pPr>
        <w:pStyle w:val="ListParagraph"/>
        <w:numPr>
          <w:ilvl w:val="0"/>
          <w:numId w:val="32"/>
        </w:numPr>
        <w:ind w:left="567" w:hanging="567"/>
        <w:rPr>
          <w:rFonts w:ascii="Arial" w:hAnsi="Arial" w:cs="Arial"/>
          <w:b/>
          <w:bCs/>
          <w:sz w:val="24"/>
          <w:szCs w:val="24"/>
        </w:rPr>
      </w:pPr>
      <w:r w:rsidRPr="00D65B3E">
        <w:rPr>
          <w:rFonts w:ascii="Arial" w:hAnsi="Arial" w:cs="Arial"/>
          <w:b/>
          <w:bCs/>
          <w:sz w:val="24"/>
          <w:szCs w:val="24"/>
        </w:rPr>
        <w:t>Purpose and Scope</w:t>
      </w:r>
    </w:p>
    <w:p w14:paraId="0F8999B8" w14:textId="0DB35CE8" w:rsidR="00712E5A" w:rsidRDefault="009402A6" w:rsidP="00712E5A">
      <w:pPr>
        <w:pStyle w:val="ListParagraph"/>
        <w:numPr>
          <w:ilvl w:val="1"/>
          <w:numId w:val="32"/>
        </w:numPr>
        <w:ind w:left="567" w:hanging="567"/>
        <w:rPr>
          <w:rFonts w:ascii="Arial" w:hAnsi="Arial" w:cs="Arial"/>
          <w:sz w:val="24"/>
          <w:szCs w:val="24"/>
        </w:rPr>
      </w:pPr>
      <w:r w:rsidRPr="00712E5A">
        <w:rPr>
          <w:rFonts w:ascii="Arial" w:hAnsi="Arial" w:cs="Arial"/>
          <w:sz w:val="24"/>
          <w:szCs w:val="24"/>
        </w:rPr>
        <w:t xml:space="preserve">Mansfield District Council (MDC) is committed to providing a </w:t>
      </w:r>
      <w:proofErr w:type="gramStart"/>
      <w:r w:rsidRPr="00712E5A">
        <w:rPr>
          <w:rFonts w:ascii="Arial" w:hAnsi="Arial" w:cs="Arial"/>
          <w:sz w:val="24"/>
          <w:szCs w:val="24"/>
        </w:rPr>
        <w:t>high quality</w:t>
      </w:r>
      <w:proofErr w:type="gramEnd"/>
      <w:r w:rsidRPr="00712E5A">
        <w:rPr>
          <w:rFonts w:ascii="Arial" w:hAnsi="Arial" w:cs="Arial"/>
          <w:sz w:val="24"/>
          <w:szCs w:val="24"/>
        </w:rPr>
        <w:t xml:space="preserve"> repairs service and has a responsibility to ensure that its properties are in a good s</w:t>
      </w:r>
      <w:r w:rsidR="00F22B81" w:rsidRPr="00712E5A">
        <w:rPr>
          <w:rFonts w:ascii="Arial" w:hAnsi="Arial" w:cs="Arial"/>
          <w:sz w:val="24"/>
          <w:szCs w:val="24"/>
        </w:rPr>
        <w:t>tate</w:t>
      </w:r>
      <w:r w:rsidRPr="00712E5A">
        <w:rPr>
          <w:rFonts w:ascii="Arial" w:hAnsi="Arial" w:cs="Arial"/>
          <w:sz w:val="24"/>
          <w:szCs w:val="24"/>
        </w:rPr>
        <w:t xml:space="preserve"> of repair. MDC </w:t>
      </w:r>
      <w:r w:rsidR="00F22B81" w:rsidRPr="00712E5A">
        <w:rPr>
          <w:rFonts w:ascii="Arial" w:hAnsi="Arial" w:cs="Arial"/>
          <w:sz w:val="24"/>
          <w:szCs w:val="24"/>
        </w:rPr>
        <w:t>will</w:t>
      </w:r>
      <w:r w:rsidRPr="00712E5A">
        <w:rPr>
          <w:rFonts w:ascii="Arial" w:hAnsi="Arial" w:cs="Arial"/>
          <w:sz w:val="24"/>
          <w:szCs w:val="24"/>
        </w:rPr>
        <w:t xml:space="preserve"> ensure that all repairs are carried out within the timescales detailed within the policy and that all its statutory and contractual repairing responsibilities are delivered</w:t>
      </w:r>
      <w:r w:rsidR="00712E5A">
        <w:rPr>
          <w:rFonts w:ascii="Arial" w:hAnsi="Arial" w:cs="Arial"/>
          <w:sz w:val="24"/>
          <w:szCs w:val="24"/>
        </w:rPr>
        <w:t>. Our statutory obligations are contained within (but not exclusively):</w:t>
      </w:r>
    </w:p>
    <w:p w14:paraId="580AD890" w14:textId="77777777" w:rsidR="00712E5A" w:rsidRPr="00712E5A" w:rsidRDefault="00712E5A" w:rsidP="00712E5A">
      <w:pPr>
        <w:pStyle w:val="ListParagraph"/>
        <w:ind w:left="888"/>
        <w:rPr>
          <w:rFonts w:ascii="Arial" w:hAnsi="Arial" w:cs="Arial"/>
          <w:sz w:val="24"/>
          <w:szCs w:val="24"/>
        </w:rPr>
      </w:pPr>
    </w:p>
    <w:p w14:paraId="3DB55846" w14:textId="77777777" w:rsidR="00712E5A" w:rsidRPr="00712E5A" w:rsidRDefault="00712E5A" w:rsidP="00712E5A">
      <w:pPr>
        <w:pStyle w:val="ListParagraph"/>
        <w:numPr>
          <w:ilvl w:val="0"/>
          <w:numId w:val="34"/>
        </w:numPr>
        <w:rPr>
          <w:rFonts w:ascii="Arial" w:hAnsi="Arial" w:cs="Arial"/>
          <w:sz w:val="24"/>
          <w:szCs w:val="24"/>
        </w:rPr>
      </w:pPr>
      <w:r w:rsidRPr="00712E5A">
        <w:rPr>
          <w:rFonts w:ascii="Arial" w:hAnsi="Arial" w:cs="Arial"/>
          <w:sz w:val="24"/>
          <w:szCs w:val="24"/>
        </w:rPr>
        <w:t>Landlord and Tenant Act 1985</w:t>
      </w:r>
    </w:p>
    <w:p w14:paraId="71084D05" w14:textId="062E2CB2" w:rsidR="00712E5A" w:rsidRPr="00712E5A" w:rsidRDefault="00712E5A" w:rsidP="00712E5A">
      <w:pPr>
        <w:pStyle w:val="ListParagraph"/>
        <w:numPr>
          <w:ilvl w:val="0"/>
          <w:numId w:val="34"/>
        </w:numPr>
        <w:rPr>
          <w:rFonts w:ascii="Arial" w:hAnsi="Arial" w:cs="Arial"/>
          <w:sz w:val="24"/>
          <w:szCs w:val="24"/>
        </w:rPr>
      </w:pPr>
      <w:r w:rsidRPr="00712E5A">
        <w:rPr>
          <w:rFonts w:ascii="Arial" w:hAnsi="Arial" w:cs="Arial"/>
          <w:sz w:val="24"/>
          <w:szCs w:val="24"/>
        </w:rPr>
        <w:t>Housing Act 2004</w:t>
      </w:r>
    </w:p>
    <w:p w14:paraId="667F9F9E" w14:textId="13BEB560" w:rsidR="00712E5A" w:rsidRPr="00712E5A" w:rsidRDefault="00712E5A" w:rsidP="00712E5A">
      <w:pPr>
        <w:pStyle w:val="ListParagraph"/>
        <w:numPr>
          <w:ilvl w:val="0"/>
          <w:numId w:val="34"/>
        </w:numPr>
        <w:rPr>
          <w:rFonts w:ascii="Arial" w:hAnsi="Arial" w:cs="Arial"/>
          <w:sz w:val="24"/>
          <w:szCs w:val="24"/>
        </w:rPr>
      </w:pPr>
      <w:r w:rsidRPr="00712E5A">
        <w:rPr>
          <w:rFonts w:ascii="Arial" w:hAnsi="Arial" w:cs="Arial"/>
          <w:sz w:val="24"/>
          <w:szCs w:val="24"/>
        </w:rPr>
        <w:t>Defective Premises Act 1972</w:t>
      </w:r>
    </w:p>
    <w:p w14:paraId="46549CF5" w14:textId="03DF9156" w:rsidR="00712E5A" w:rsidRPr="00712E5A" w:rsidRDefault="00712E5A" w:rsidP="00712E5A">
      <w:pPr>
        <w:pStyle w:val="ListParagraph"/>
        <w:numPr>
          <w:ilvl w:val="0"/>
          <w:numId w:val="34"/>
        </w:numPr>
        <w:rPr>
          <w:rFonts w:ascii="Arial" w:hAnsi="Arial" w:cs="Arial"/>
          <w:sz w:val="24"/>
          <w:szCs w:val="24"/>
        </w:rPr>
      </w:pPr>
      <w:r w:rsidRPr="00712E5A">
        <w:rPr>
          <w:rFonts w:ascii="Arial" w:hAnsi="Arial" w:cs="Arial"/>
          <w:sz w:val="24"/>
          <w:szCs w:val="24"/>
        </w:rPr>
        <w:t>The Secure Tenants of Local Housing Authorities (Right to Repair) Regulations 1994</w:t>
      </w:r>
    </w:p>
    <w:p w14:paraId="3F0C593D" w14:textId="77777777" w:rsidR="009402A6" w:rsidRPr="000C0E6C" w:rsidRDefault="009402A6" w:rsidP="00AA7940">
      <w:pPr>
        <w:spacing w:after="0"/>
        <w:rPr>
          <w:rFonts w:ascii="Arial" w:hAnsi="Arial" w:cs="Arial"/>
          <w:bCs/>
          <w:sz w:val="24"/>
          <w:szCs w:val="24"/>
        </w:rPr>
      </w:pPr>
    </w:p>
    <w:p w14:paraId="49D55A68" w14:textId="761812E8" w:rsidR="009402A6" w:rsidRDefault="00D65B3E" w:rsidP="00D65B3E">
      <w:pPr>
        <w:spacing w:after="0"/>
        <w:ind w:left="567" w:hanging="567"/>
        <w:rPr>
          <w:rFonts w:ascii="Arial" w:hAnsi="Arial" w:cs="Arial"/>
          <w:bCs/>
          <w:sz w:val="24"/>
          <w:szCs w:val="24"/>
        </w:rPr>
      </w:pPr>
      <w:r>
        <w:rPr>
          <w:rFonts w:ascii="Arial" w:hAnsi="Arial" w:cs="Arial"/>
          <w:bCs/>
          <w:sz w:val="24"/>
          <w:szCs w:val="24"/>
        </w:rPr>
        <w:t xml:space="preserve">1.2    </w:t>
      </w:r>
      <w:r w:rsidR="000C0E6C" w:rsidRPr="000C0E6C">
        <w:rPr>
          <w:rFonts w:ascii="Arial" w:hAnsi="Arial" w:cs="Arial"/>
          <w:bCs/>
          <w:sz w:val="24"/>
          <w:szCs w:val="24"/>
        </w:rPr>
        <w:t xml:space="preserve">MDC will also ensure the repairs service delivers against the outcomes and specific expectations set out by the Social Housing Regulator’s </w:t>
      </w:r>
      <w:r w:rsidR="000C0E6C">
        <w:rPr>
          <w:rFonts w:ascii="Arial" w:hAnsi="Arial" w:cs="Arial"/>
          <w:bCs/>
          <w:sz w:val="24"/>
          <w:szCs w:val="24"/>
        </w:rPr>
        <w:t xml:space="preserve">(SHR) </w:t>
      </w:r>
      <w:r w:rsidR="000C0E6C" w:rsidRPr="000C0E6C">
        <w:rPr>
          <w:rFonts w:ascii="Arial" w:hAnsi="Arial" w:cs="Arial"/>
          <w:bCs/>
          <w:sz w:val="24"/>
          <w:szCs w:val="24"/>
        </w:rPr>
        <w:t xml:space="preserve">Consumer Standards </w:t>
      </w:r>
      <w:r w:rsidR="000C0E6C">
        <w:rPr>
          <w:rFonts w:ascii="Arial" w:hAnsi="Arial" w:cs="Arial"/>
          <w:bCs/>
          <w:sz w:val="24"/>
          <w:szCs w:val="24"/>
        </w:rPr>
        <w:t xml:space="preserve">and Code of Guidance </w:t>
      </w:r>
      <w:r w:rsidR="000C0E6C" w:rsidRPr="000C0E6C">
        <w:rPr>
          <w:rFonts w:ascii="Arial" w:hAnsi="Arial" w:cs="Arial"/>
          <w:bCs/>
          <w:sz w:val="24"/>
          <w:szCs w:val="24"/>
        </w:rPr>
        <w:t>especially in relation to the Safety and Quality Standard: Repairs, Maintenance and Planned Improvements</w:t>
      </w:r>
      <w:r w:rsidR="000C0E6C">
        <w:rPr>
          <w:rFonts w:ascii="Arial" w:hAnsi="Arial" w:cs="Arial"/>
          <w:bCs/>
          <w:sz w:val="24"/>
          <w:szCs w:val="24"/>
        </w:rPr>
        <w:t>.</w:t>
      </w:r>
    </w:p>
    <w:p w14:paraId="3924E304" w14:textId="77777777" w:rsidR="000C0E6C" w:rsidRDefault="000C0E6C" w:rsidP="00D65B3E">
      <w:pPr>
        <w:spacing w:after="0"/>
        <w:ind w:left="567" w:hanging="567"/>
        <w:rPr>
          <w:rFonts w:ascii="Arial" w:hAnsi="Arial" w:cs="Arial"/>
          <w:bCs/>
          <w:sz w:val="24"/>
          <w:szCs w:val="24"/>
        </w:rPr>
      </w:pPr>
    </w:p>
    <w:p w14:paraId="3C38EC42" w14:textId="12D4C24C" w:rsidR="009402A6" w:rsidRPr="00712E5A" w:rsidRDefault="006F6182" w:rsidP="00712E5A">
      <w:pPr>
        <w:pStyle w:val="ListParagraph"/>
        <w:numPr>
          <w:ilvl w:val="1"/>
          <w:numId w:val="36"/>
        </w:numPr>
        <w:ind w:left="567" w:hanging="567"/>
        <w:rPr>
          <w:rFonts w:ascii="Arial" w:hAnsi="Arial" w:cs="Arial"/>
          <w:bCs/>
          <w:sz w:val="24"/>
          <w:szCs w:val="24"/>
        </w:rPr>
      </w:pPr>
      <w:r w:rsidRPr="00712E5A">
        <w:rPr>
          <w:rFonts w:ascii="Arial" w:hAnsi="Arial" w:cs="Arial"/>
          <w:bCs/>
          <w:sz w:val="24"/>
          <w:szCs w:val="24"/>
        </w:rPr>
        <w:t>This policy covers the responsive repairs service to all properties and communal areas owned and/or managed by MDC. It sets out the repairing obligations of MDC and of the rights and obligations of its customers. It outlines the procedure for reporting repairs and how repairs are prioritised. The policy does not cover Planned, Cyclical, Void, Adaptations or Servicing works undertaken by MDC.</w:t>
      </w:r>
    </w:p>
    <w:p w14:paraId="1B97C959" w14:textId="77777777" w:rsidR="00712E5A" w:rsidRPr="00712E5A" w:rsidRDefault="00712E5A" w:rsidP="00712E5A">
      <w:pPr>
        <w:pStyle w:val="ListParagraph"/>
        <w:ind w:left="1521"/>
        <w:rPr>
          <w:rFonts w:ascii="Arial" w:hAnsi="Arial" w:cs="Arial"/>
          <w:bCs/>
          <w:sz w:val="24"/>
          <w:szCs w:val="24"/>
        </w:rPr>
      </w:pPr>
    </w:p>
    <w:p w14:paraId="19610419" w14:textId="262F6448" w:rsidR="009402A6" w:rsidRDefault="00D65B3E" w:rsidP="00D65B3E">
      <w:pPr>
        <w:spacing w:after="0"/>
        <w:ind w:left="567" w:hanging="567"/>
        <w:rPr>
          <w:rFonts w:ascii="Arial" w:hAnsi="Arial" w:cs="Arial"/>
          <w:sz w:val="24"/>
          <w:szCs w:val="24"/>
        </w:rPr>
      </w:pPr>
      <w:r>
        <w:rPr>
          <w:rFonts w:ascii="Arial" w:hAnsi="Arial" w:cs="Arial"/>
          <w:b/>
          <w:bCs/>
          <w:sz w:val="24"/>
          <w:szCs w:val="24"/>
        </w:rPr>
        <w:t xml:space="preserve">         </w:t>
      </w:r>
      <w:r w:rsidR="006F6182" w:rsidRPr="006F6182">
        <w:rPr>
          <w:rFonts w:ascii="Arial" w:hAnsi="Arial" w:cs="Arial"/>
          <w:b/>
          <w:bCs/>
          <w:sz w:val="24"/>
          <w:szCs w:val="24"/>
        </w:rPr>
        <w:t>NB</w:t>
      </w:r>
      <w:r w:rsidR="006F6182">
        <w:rPr>
          <w:rFonts w:ascii="Arial" w:hAnsi="Arial" w:cs="Arial"/>
          <w:sz w:val="24"/>
          <w:szCs w:val="24"/>
        </w:rPr>
        <w:t xml:space="preserve">: </w:t>
      </w:r>
      <w:r w:rsidR="009402A6" w:rsidRPr="009402A6">
        <w:rPr>
          <w:rFonts w:ascii="Arial" w:hAnsi="Arial" w:cs="Arial"/>
          <w:sz w:val="24"/>
          <w:szCs w:val="24"/>
        </w:rPr>
        <w:t xml:space="preserve">When referring to </w:t>
      </w:r>
      <w:r w:rsidR="00213F60">
        <w:rPr>
          <w:rFonts w:ascii="Arial" w:hAnsi="Arial" w:cs="Arial"/>
          <w:sz w:val="24"/>
          <w:szCs w:val="24"/>
        </w:rPr>
        <w:t>customers</w:t>
      </w:r>
      <w:r w:rsidR="009402A6" w:rsidRPr="009402A6">
        <w:rPr>
          <w:rFonts w:ascii="Arial" w:hAnsi="Arial" w:cs="Arial"/>
          <w:sz w:val="24"/>
          <w:szCs w:val="24"/>
        </w:rPr>
        <w:t xml:space="preserve"> this includes both tenants and leaseholders. </w:t>
      </w:r>
    </w:p>
    <w:p w14:paraId="530AC560" w14:textId="77777777" w:rsidR="00A140F0" w:rsidRDefault="00A140F0" w:rsidP="00D65B3E">
      <w:pPr>
        <w:spacing w:after="0"/>
        <w:ind w:left="567" w:hanging="567"/>
        <w:rPr>
          <w:rFonts w:ascii="Arial" w:hAnsi="Arial" w:cs="Arial"/>
          <w:sz w:val="24"/>
          <w:szCs w:val="24"/>
        </w:rPr>
      </w:pPr>
    </w:p>
    <w:p w14:paraId="33A189BA" w14:textId="512E359D" w:rsidR="00712E5A" w:rsidRDefault="00712E5A" w:rsidP="00712E5A">
      <w:pPr>
        <w:pStyle w:val="ListParagraph"/>
        <w:numPr>
          <w:ilvl w:val="1"/>
          <w:numId w:val="36"/>
        </w:numPr>
        <w:ind w:left="567" w:hanging="567"/>
        <w:rPr>
          <w:rFonts w:ascii="Arial" w:hAnsi="Arial" w:cs="Arial"/>
          <w:sz w:val="24"/>
          <w:szCs w:val="24"/>
        </w:rPr>
      </w:pPr>
      <w:r w:rsidRPr="00712E5A">
        <w:rPr>
          <w:rFonts w:ascii="Arial" w:hAnsi="Arial" w:cs="Arial"/>
          <w:sz w:val="24"/>
          <w:szCs w:val="24"/>
        </w:rPr>
        <w:t>Other related policies</w:t>
      </w:r>
      <w:r>
        <w:rPr>
          <w:rFonts w:ascii="Arial" w:hAnsi="Arial" w:cs="Arial"/>
          <w:sz w:val="24"/>
          <w:szCs w:val="24"/>
        </w:rPr>
        <w:t xml:space="preserve"> and documents</w:t>
      </w:r>
      <w:r w:rsidRPr="00712E5A">
        <w:rPr>
          <w:rFonts w:ascii="Arial" w:hAnsi="Arial" w:cs="Arial"/>
          <w:sz w:val="24"/>
          <w:szCs w:val="24"/>
        </w:rPr>
        <w:t xml:space="preserve"> include:</w:t>
      </w:r>
    </w:p>
    <w:p w14:paraId="269868C6" w14:textId="77777777" w:rsidR="00A60BF9" w:rsidRPr="00712E5A" w:rsidRDefault="00A60BF9" w:rsidP="00A60BF9">
      <w:pPr>
        <w:pStyle w:val="ListParagraph"/>
        <w:ind w:left="567"/>
        <w:rPr>
          <w:rFonts w:ascii="Arial" w:hAnsi="Arial" w:cs="Arial"/>
          <w:sz w:val="24"/>
          <w:szCs w:val="24"/>
        </w:rPr>
      </w:pPr>
    </w:p>
    <w:p w14:paraId="1D233FB7" w14:textId="395A55F9" w:rsidR="00712E5A" w:rsidRDefault="00712E5A" w:rsidP="00712E5A">
      <w:pPr>
        <w:pStyle w:val="ListParagraph"/>
        <w:numPr>
          <w:ilvl w:val="0"/>
          <w:numId w:val="35"/>
        </w:numPr>
        <w:ind w:left="2127"/>
        <w:rPr>
          <w:rFonts w:ascii="Arial" w:hAnsi="Arial" w:cs="Arial"/>
          <w:sz w:val="24"/>
          <w:szCs w:val="24"/>
        </w:rPr>
      </w:pPr>
      <w:r>
        <w:rPr>
          <w:rFonts w:ascii="Arial" w:hAnsi="Arial" w:cs="Arial"/>
          <w:sz w:val="24"/>
          <w:szCs w:val="24"/>
        </w:rPr>
        <w:t>Recharges Policy</w:t>
      </w:r>
    </w:p>
    <w:p w14:paraId="12D66D4D" w14:textId="0AB3F47B" w:rsidR="00712E5A" w:rsidRDefault="00712E5A" w:rsidP="00712E5A">
      <w:pPr>
        <w:pStyle w:val="ListParagraph"/>
        <w:numPr>
          <w:ilvl w:val="0"/>
          <w:numId w:val="35"/>
        </w:numPr>
        <w:ind w:left="2127"/>
        <w:rPr>
          <w:rFonts w:ascii="Arial" w:hAnsi="Arial" w:cs="Arial"/>
          <w:sz w:val="24"/>
          <w:szCs w:val="24"/>
        </w:rPr>
      </w:pPr>
      <w:r>
        <w:rPr>
          <w:rFonts w:ascii="Arial" w:hAnsi="Arial" w:cs="Arial"/>
          <w:sz w:val="24"/>
          <w:szCs w:val="24"/>
        </w:rPr>
        <w:t>Vulnerable Persons Policy</w:t>
      </w:r>
    </w:p>
    <w:p w14:paraId="630522C1" w14:textId="1204B81E" w:rsidR="00712E5A" w:rsidRDefault="00712E5A" w:rsidP="00712E5A">
      <w:pPr>
        <w:pStyle w:val="ListParagraph"/>
        <w:numPr>
          <w:ilvl w:val="0"/>
          <w:numId w:val="35"/>
        </w:numPr>
        <w:ind w:left="2127"/>
        <w:rPr>
          <w:rFonts w:ascii="Arial" w:hAnsi="Arial" w:cs="Arial"/>
          <w:sz w:val="24"/>
          <w:szCs w:val="24"/>
        </w:rPr>
      </w:pPr>
      <w:r>
        <w:rPr>
          <w:rFonts w:ascii="Arial" w:hAnsi="Arial" w:cs="Arial"/>
          <w:sz w:val="24"/>
          <w:szCs w:val="24"/>
        </w:rPr>
        <w:t>Reasonable Adjustment Policy</w:t>
      </w:r>
    </w:p>
    <w:p w14:paraId="69EDB88A" w14:textId="01B3AD15" w:rsidR="00712E5A" w:rsidRDefault="00712E5A" w:rsidP="00712E5A">
      <w:pPr>
        <w:pStyle w:val="ListParagraph"/>
        <w:numPr>
          <w:ilvl w:val="0"/>
          <w:numId w:val="35"/>
        </w:numPr>
        <w:ind w:left="2127"/>
        <w:rPr>
          <w:rFonts w:ascii="Arial" w:hAnsi="Arial" w:cs="Arial"/>
          <w:sz w:val="24"/>
          <w:szCs w:val="24"/>
        </w:rPr>
      </w:pPr>
      <w:r>
        <w:rPr>
          <w:rFonts w:ascii="Arial" w:hAnsi="Arial" w:cs="Arial"/>
          <w:sz w:val="24"/>
          <w:szCs w:val="24"/>
        </w:rPr>
        <w:t>Tenancy Agreement</w:t>
      </w:r>
      <w:r w:rsidR="00A60BF9">
        <w:rPr>
          <w:rFonts w:ascii="Arial" w:hAnsi="Arial" w:cs="Arial"/>
          <w:sz w:val="24"/>
          <w:szCs w:val="24"/>
        </w:rPr>
        <w:t xml:space="preserve"> / Lease</w:t>
      </w:r>
    </w:p>
    <w:p w14:paraId="59E006F7" w14:textId="33A0EB81" w:rsidR="00A60BF9" w:rsidRDefault="00A60BF9" w:rsidP="00712E5A">
      <w:pPr>
        <w:pStyle w:val="ListParagraph"/>
        <w:numPr>
          <w:ilvl w:val="0"/>
          <w:numId w:val="35"/>
        </w:numPr>
        <w:ind w:left="2127"/>
        <w:rPr>
          <w:rFonts w:ascii="Arial" w:hAnsi="Arial" w:cs="Arial"/>
          <w:sz w:val="24"/>
          <w:szCs w:val="24"/>
        </w:rPr>
      </w:pPr>
      <w:r>
        <w:rPr>
          <w:rFonts w:ascii="Arial" w:hAnsi="Arial" w:cs="Arial"/>
          <w:sz w:val="24"/>
          <w:szCs w:val="24"/>
        </w:rPr>
        <w:t>Repairs Handbook</w:t>
      </w:r>
    </w:p>
    <w:p w14:paraId="68F13F25" w14:textId="21FCFA68" w:rsidR="00A60BF9" w:rsidRDefault="00A60BF9" w:rsidP="00712E5A">
      <w:pPr>
        <w:pStyle w:val="ListParagraph"/>
        <w:numPr>
          <w:ilvl w:val="0"/>
          <w:numId w:val="35"/>
        </w:numPr>
        <w:ind w:left="2127"/>
        <w:rPr>
          <w:rFonts w:ascii="Arial" w:hAnsi="Arial" w:cs="Arial"/>
          <w:sz w:val="24"/>
          <w:szCs w:val="24"/>
        </w:rPr>
      </w:pPr>
      <w:r>
        <w:rPr>
          <w:rFonts w:ascii="Arial" w:hAnsi="Arial" w:cs="Arial"/>
          <w:sz w:val="24"/>
          <w:szCs w:val="24"/>
        </w:rPr>
        <w:t>Responsive Repairs service standards</w:t>
      </w:r>
    </w:p>
    <w:p w14:paraId="4761BDB4" w14:textId="61D72373" w:rsidR="00A60BF9" w:rsidRDefault="00A60BF9" w:rsidP="00712E5A">
      <w:pPr>
        <w:pStyle w:val="ListParagraph"/>
        <w:numPr>
          <w:ilvl w:val="0"/>
          <w:numId w:val="35"/>
        </w:numPr>
        <w:ind w:left="2127"/>
        <w:rPr>
          <w:rFonts w:ascii="Arial" w:hAnsi="Arial" w:cs="Arial"/>
          <w:sz w:val="24"/>
          <w:szCs w:val="24"/>
        </w:rPr>
      </w:pPr>
      <w:r>
        <w:rPr>
          <w:rFonts w:ascii="Arial" w:hAnsi="Arial" w:cs="Arial"/>
          <w:sz w:val="24"/>
          <w:szCs w:val="24"/>
        </w:rPr>
        <w:t>Complaints policy</w:t>
      </w:r>
    </w:p>
    <w:p w14:paraId="5031CFC8" w14:textId="77777777" w:rsidR="00A60BF9" w:rsidRPr="00712E5A" w:rsidRDefault="00A60BF9" w:rsidP="00A60BF9">
      <w:pPr>
        <w:pStyle w:val="ListParagraph"/>
        <w:ind w:left="2127"/>
        <w:rPr>
          <w:rFonts w:ascii="Arial" w:hAnsi="Arial" w:cs="Arial"/>
          <w:sz w:val="24"/>
          <w:szCs w:val="24"/>
        </w:rPr>
      </w:pPr>
    </w:p>
    <w:p w14:paraId="0AA40135" w14:textId="6478A433" w:rsidR="00AA7940" w:rsidRPr="00D65B3E" w:rsidRDefault="00712E5A" w:rsidP="00712E5A">
      <w:pPr>
        <w:spacing w:after="0"/>
        <w:rPr>
          <w:rFonts w:ascii="Arial" w:hAnsi="Arial" w:cs="Arial"/>
          <w:b/>
          <w:bCs/>
          <w:sz w:val="24"/>
          <w:szCs w:val="24"/>
        </w:rPr>
      </w:pPr>
      <w:r>
        <w:rPr>
          <w:rFonts w:ascii="Arial" w:hAnsi="Arial" w:cs="Arial"/>
          <w:sz w:val="24"/>
          <w:szCs w:val="24"/>
        </w:rPr>
        <w:t xml:space="preserve">2.    </w:t>
      </w:r>
      <w:r w:rsidR="00A140F0" w:rsidRPr="00A140F0">
        <w:rPr>
          <w:rFonts w:ascii="Arial" w:hAnsi="Arial" w:cs="Arial"/>
          <w:sz w:val="24"/>
          <w:szCs w:val="24"/>
        </w:rPr>
        <w:t xml:space="preserve"> </w:t>
      </w:r>
      <w:r w:rsidR="00AA7940" w:rsidRPr="00D65B3E">
        <w:rPr>
          <w:rFonts w:ascii="Arial" w:hAnsi="Arial" w:cs="Arial"/>
          <w:b/>
          <w:bCs/>
          <w:sz w:val="24"/>
          <w:szCs w:val="24"/>
        </w:rPr>
        <w:t>What do we mean by responsive repair?</w:t>
      </w:r>
    </w:p>
    <w:p w14:paraId="6FEDD3DA" w14:textId="32C219CA" w:rsidR="00AA7940" w:rsidRPr="006F6182" w:rsidRDefault="00D65B3E" w:rsidP="00D65B3E">
      <w:pPr>
        <w:spacing w:after="0"/>
        <w:ind w:left="567" w:hanging="567"/>
        <w:rPr>
          <w:rFonts w:ascii="Arial" w:hAnsi="Arial" w:cs="Arial"/>
          <w:sz w:val="24"/>
          <w:szCs w:val="24"/>
        </w:rPr>
      </w:pPr>
      <w:r>
        <w:rPr>
          <w:rFonts w:ascii="Arial" w:hAnsi="Arial" w:cs="Arial"/>
          <w:sz w:val="24"/>
          <w:szCs w:val="24"/>
        </w:rPr>
        <w:t xml:space="preserve">2.1    </w:t>
      </w:r>
      <w:r w:rsidR="00AA7940" w:rsidRPr="00AA7940">
        <w:rPr>
          <w:rFonts w:ascii="Arial" w:hAnsi="Arial" w:cs="Arial"/>
          <w:sz w:val="24"/>
          <w:szCs w:val="24"/>
        </w:rPr>
        <w:t xml:space="preserve">A responsive repair is day-to-day maintenance work following a request from a </w:t>
      </w:r>
      <w:r w:rsidR="00AA7940" w:rsidRPr="006F6182">
        <w:rPr>
          <w:rFonts w:ascii="Arial" w:hAnsi="Arial" w:cs="Arial"/>
          <w:sz w:val="24"/>
          <w:szCs w:val="24"/>
        </w:rPr>
        <w:t>tenant</w:t>
      </w:r>
      <w:r w:rsidR="00AA7940" w:rsidRPr="00AA7940">
        <w:rPr>
          <w:rFonts w:ascii="Arial" w:hAnsi="Arial" w:cs="Arial"/>
          <w:sz w:val="24"/>
          <w:szCs w:val="24"/>
        </w:rPr>
        <w:t xml:space="preserve"> and can include internal works, external works, or repairs to communal </w:t>
      </w:r>
      <w:r w:rsidR="00AA7940" w:rsidRPr="00AA7940">
        <w:rPr>
          <w:rFonts w:ascii="Arial" w:hAnsi="Arial" w:cs="Arial"/>
          <w:sz w:val="24"/>
          <w:szCs w:val="24"/>
        </w:rPr>
        <w:lastRenderedPageBreak/>
        <w:t>areas. This work maintains our homes to a good standard, until the next set of planned investment works.</w:t>
      </w:r>
    </w:p>
    <w:p w14:paraId="76451FBD" w14:textId="77777777" w:rsidR="00AA7940" w:rsidRPr="00AA7940" w:rsidRDefault="00AA7940" w:rsidP="00AA7940">
      <w:pPr>
        <w:spacing w:after="0"/>
        <w:rPr>
          <w:rFonts w:ascii="Arial" w:hAnsi="Arial" w:cs="Arial"/>
          <w:sz w:val="24"/>
          <w:szCs w:val="24"/>
        </w:rPr>
      </w:pPr>
    </w:p>
    <w:p w14:paraId="6B2EB0AB" w14:textId="76FF4E06" w:rsidR="00AA7940" w:rsidRPr="009402A6" w:rsidRDefault="00D65B3E" w:rsidP="00D65B3E">
      <w:pPr>
        <w:spacing w:after="0"/>
        <w:ind w:left="567" w:hanging="567"/>
        <w:rPr>
          <w:rFonts w:ascii="Arial" w:hAnsi="Arial" w:cs="Arial"/>
          <w:color w:val="FF0000"/>
          <w:sz w:val="24"/>
          <w:szCs w:val="24"/>
        </w:rPr>
      </w:pPr>
      <w:r>
        <w:rPr>
          <w:rFonts w:ascii="Arial" w:hAnsi="Arial" w:cs="Arial"/>
          <w:sz w:val="24"/>
          <w:szCs w:val="24"/>
        </w:rPr>
        <w:t xml:space="preserve">2.2   </w:t>
      </w:r>
      <w:r w:rsidR="00AA7940" w:rsidRPr="00AA7940">
        <w:rPr>
          <w:rFonts w:ascii="Arial" w:hAnsi="Arial" w:cs="Arial"/>
          <w:sz w:val="24"/>
          <w:szCs w:val="24"/>
        </w:rPr>
        <w:t>We will always look to complete a repair rather than a full replacement as these works will usually be included in future planned investment programmes</w:t>
      </w:r>
      <w:r w:rsidR="00AA7940" w:rsidRPr="00AA7940">
        <w:rPr>
          <w:rFonts w:ascii="Arial" w:hAnsi="Arial" w:cs="Arial"/>
          <w:color w:val="FF0000"/>
          <w:sz w:val="24"/>
          <w:szCs w:val="24"/>
        </w:rPr>
        <w:t>.</w:t>
      </w:r>
    </w:p>
    <w:p w14:paraId="55CF669D" w14:textId="77777777" w:rsidR="009402A6" w:rsidRDefault="009402A6" w:rsidP="00A60BF9">
      <w:pPr>
        <w:tabs>
          <w:tab w:val="left" w:pos="567"/>
        </w:tabs>
        <w:spacing w:after="0"/>
        <w:rPr>
          <w:rFonts w:ascii="Arial" w:hAnsi="Arial" w:cs="Arial"/>
          <w:bCs/>
          <w:sz w:val="24"/>
          <w:szCs w:val="24"/>
        </w:rPr>
      </w:pPr>
    </w:p>
    <w:p w14:paraId="763D53DF" w14:textId="12DC1E2E" w:rsidR="009402A6" w:rsidRPr="00A60BF9" w:rsidRDefault="009402A6" w:rsidP="00A60BF9">
      <w:pPr>
        <w:pStyle w:val="ListParagraph"/>
        <w:numPr>
          <w:ilvl w:val="0"/>
          <w:numId w:val="37"/>
        </w:numPr>
        <w:ind w:left="567" w:hanging="567"/>
        <w:rPr>
          <w:rFonts w:ascii="Arial" w:hAnsi="Arial" w:cs="Arial"/>
          <w:b/>
          <w:sz w:val="24"/>
          <w:szCs w:val="24"/>
        </w:rPr>
      </w:pPr>
      <w:r w:rsidRPr="00A60BF9">
        <w:rPr>
          <w:rFonts w:ascii="Arial" w:hAnsi="Arial" w:cs="Arial"/>
          <w:b/>
          <w:sz w:val="24"/>
          <w:szCs w:val="24"/>
        </w:rPr>
        <w:t>Repairing Responsibilities</w:t>
      </w:r>
    </w:p>
    <w:p w14:paraId="63090666" w14:textId="1475BB44" w:rsidR="009402A6" w:rsidRDefault="00D65B3E" w:rsidP="00D65B3E">
      <w:pPr>
        <w:spacing w:after="0"/>
        <w:ind w:left="567" w:hanging="567"/>
        <w:rPr>
          <w:rFonts w:ascii="Arial" w:hAnsi="Arial" w:cs="Arial"/>
          <w:bCs/>
          <w:sz w:val="24"/>
          <w:szCs w:val="24"/>
        </w:rPr>
      </w:pPr>
      <w:r>
        <w:rPr>
          <w:rFonts w:ascii="Arial" w:hAnsi="Arial" w:cs="Arial"/>
          <w:bCs/>
          <w:sz w:val="24"/>
          <w:szCs w:val="24"/>
        </w:rPr>
        <w:t xml:space="preserve">3.1    </w:t>
      </w:r>
      <w:r w:rsidR="009402A6" w:rsidRPr="009402A6">
        <w:rPr>
          <w:rFonts w:ascii="Arial" w:hAnsi="Arial" w:cs="Arial"/>
          <w:bCs/>
          <w:sz w:val="24"/>
          <w:szCs w:val="24"/>
        </w:rPr>
        <w:t>Repair obligations and responsibilities are outlined in tenancy</w:t>
      </w:r>
      <w:r w:rsidR="009402A6">
        <w:rPr>
          <w:rFonts w:ascii="Arial" w:hAnsi="Arial" w:cs="Arial"/>
          <w:bCs/>
          <w:sz w:val="24"/>
          <w:szCs w:val="24"/>
        </w:rPr>
        <w:t xml:space="preserve"> and l</w:t>
      </w:r>
      <w:r w:rsidR="00356B03">
        <w:rPr>
          <w:rFonts w:ascii="Arial" w:hAnsi="Arial" w:cs="Arial"/>
          <w:bCs/>
          <w:sz w:val="24"/>
          <w:szCs w:val="24"/>
        </w:rPr>
        <w:t>i</w:t>
      </w:r>
      <w:r w:rsidR="00BD572F">
        <w:rPr>
          <w:rFonts w:ascii="Arial" w:hAnsi="Arial" w:cs="Arial"/>
          <w:bCs/>
          <w:sz w:val="24"/>
          <w:szCs w:val="24"/>
        </w:rPr>
        <w:t>cence</w:t>
      </w:r>
      <w:r w:rsidR="009402A6" w:rsidRPr="009402A6">
        <w:rPr>
          <w:rFonts w:ascii="Arial" w:hAnsi="Arial" w:cs="Arial"/>
          <w:bCs/>
          <w:sz w:val="24"/>
          <w:szCs w:val="24"/>
        </w:rPr>
        <w:t xml:space="preserve"> agreements. </w:t>
      </w:r>
      <w:r w:rsidR="00213F60">
        <w:rPr>
          <w:rFonts w:ascii="Arial" w:hAnsi="Arial" w:cs="Arial"/>
          <w:bCs/>
          <w:sz w:val="24"/>
          <w:szCs w:val="24"/>
        </w:rPr>
        <w:t>Customers</w:t>
      </w:r>
      <w:r w:rsidR="009402A6" w:rsidRPr="009402A6">
        <w:rPr>
          <w:rFonts w:ascii="Arial" w:hAnsi="Arial" w:cs="Arial"/>
          <w:bCs/>
          <w:sz w:val="24"/>
          <w:szCs w:val="24"/>
        </w:rPr>
        <w:t xml:space="preserve"> are responsible for keeping their home in good order and informing the Council when repairs arise that are within the Council’s responsibility. </w:t>
      </w:r>
    </w:p>
    <w:p w14:paraId="0B4CC0F2" w14:textId="77777777" w:rsidR="009402A6" w:rsidRDefault="009402A6" w:rsidP="00D65B3E">
      <w:pPr>
        <w:spacing w:after="0"/>
        <w:ind w:left="567" w:hanging="567"/>
        <w:rPr>
          <w:rFonts w:ascii="Arial" w:hAnsi="Arial" w:cs="Arial"/>
          <w:bCs/>
          <w:sz w:val="24"/>
          <w:szCs w:val="24"/>
        </w:rPr>
      </w:pPr>
    </w:p>
    <w:p w14:paraId="25F74800" w14:textId="54F67A0F" w:rsidR="00E800A0" w:rsidRPr="00213F60" w:rsidRDefault="00D65B3E" w:rsidP="00D65B3E">
      <w:pPr>
        <w:spacing w:after="0"/>
        <w:ind w:left="567" w:hanging="567"/>
        <w:rPr>
          <w:rFonts w:ascii="Arial" w:hAnsi="Arial" w:cs="Arial"/>
          <w:bCs/>
          <w:sz w:val="24"/>
          <w:szCs w:val="24"/>
          <w:u w:val="single"/>
        </w:rPr>
      </w:pPr>
      <w:r>
        <w:rPr>
          <w:rFonts w:ascii="Arial" w:hAnsi="Arial" w:cs="Arial"/>
          <w:bCs/>
          <w:sz w:val="24"/>
          <w:szCs w:val="24"/>
        </w:rPr>
        <w:t xml:space="preserve">3.2    </w:t>
      </w:r>
      <w:r w:rsidR="009402A6" w:rsidRPr="009402A6">
        <w:rPr>
          <w:rFonts w:ascii="Arial" w:hAnsi="Arial" w:cs="Arial"/>
          <w:bCs/>
          <w:sz w:val="24"/>
          <w:szCs w:val="24"/>
        </w:rPr>
        <w:t xml:space="preserve">Although the Council is responsible for carrying out </w:t>
      </w:r>
      <w:proofErr w:type="gramStart"/>
      <w:r w:rsidR="009402A6" w:rsidRPr="009402A6">
        <w:rPr>
          <w:rFonts w:ascii="Arial" w:hAnsi="Arial" w:cs="Arial"/>
          <w:bCs/>
          <w:sz w:val="24"/>
          <w:szCs w:val="24"/>
        </w:rPr>
        <w:t>the majority of</w:t>
      </w:r>
      <w:proofErr w:type="gramEnd"/>
      <w:r w:rsidR="009402A6" w:rsidRPr="009402A6">
        <w:rPr>
          <w:rFonts w:ascii="Arial" w:hAnsi="Arial" w:cs="Arial"/>
          <w:bCs/>
          <w:sz w:val="24"/>
          <w:szCs w:val="24"/>
        </w:rPr>
        <w:t xml:space="preserve"> repairs to </w:t>
      </w:r>
      <w:r w:rsidR="00213F60">
        <w:rPr>
          <w:rFonts w:ascii="Arial" w:hAnsi="Arial" w:cs="Arial"/>
          <w:bCs/>
          <w:sz w:val="24"/>
          <w:szCs w:val="24"/>
        </w:rPr>
        <w:t>customers</w:t>
      </w:r>
      <w:r w:rsidR="009402A6" w:rsidRPr="009402A6">
        <w:rPr>
          <w:rFonts w:ascii="Arial" w:hAnsi="Arial" w:cs="Arial"/>
          <w:bCs/>
          <w:sz w:val="24"/>
          <w:szCs w:val="24"/>
        </w:rPr>
        <w:t xml:space="preserve">’ homes, there are certain repairs which tenants are responsible for. A more extensive list of repairs and responsibilities can be found in the </w:t>
      </w:r>
      <w:r w:rsidR="009402A6" w:rsidRPr="00213F60">
        <w:rPr>
          <w:rFonts w:ascii="Arial" w:hAnsi="Arial" w:cs="Arial"/>
          <w:bCs/>
          <w:sz w:val="24"/>
          <w:szCs w:val="24"/>
          <w:u w:val="single"/>
        </w:rPr>
        <w:t>Repairs Handbook</w:t>
      </w:r>
    </w:p>
    <w:p w14:paraId="72D07FE8" w14:textId="77777777" w:rsidR="000445DC" w:rsidRPr="000445DC" w:rsidRDefault="000445DC" w:rsidP="00E800A0">
      <w:pPr>
        <w:spacing w:after="0"/>
        <w:rPr>
          <w:rFonts w:ascii="Arial" w:hAnsi="Arial" w:cs="Arial"/>
          <w:bCs/>
          <w:sz w:val="24"/>
          <w:szCs w:val="24"/>
        </w:rPr>
      </w:pPr>
    </w:p>
    <w:p w14:paraId="1D93EC32" w14:textId="5B8E3080" w:rsidR="000445DC" w:rsidRDefault="00D65B3E" w:rsidP="00D65B3E">
      <w:pPr>
        <w:spacing w:after="0"/>
        <w:ind w:left="567" w:hanging="567"/>
        <w:rPr>
          <w:rFonts w:ascii="Arial" w:hAnsi="Arial" w:cs="Arial"/>
          <w:bCs/>
          <w:sz w:val="24"/>
          <w:szCs w:val="24"/>
        </w:rPr>
      </w:pPr>
      <w:r>
        <w:rPr>
          <w:rFonts w:ascii="Arial" w:hAnsi="Arial" w:cs="Arial"/>
          <w:bCs/>
          <w:sz w:val="24"/>
          <w:szCs w:val="24"/>
        </w:rPr>
        <w:t xml:space="preserve">3.3    </w:t>
      </w:r>
      <w:r w:rsidR="00213F60">
        <w:rPr>
          <w:rFonts w:ascii="Arial" w:hAnsi="Arial" w:cs="Arial"/>
          <w:bCs/>
          <w:sz w:val="24"/>
          <w:szCs w:val="24"/>
        </w:rPr>
        <w:t>Customers</w:t>
      </w:r>
      <w:r w:rsidR="001D7B56" w:rsidRPr="000445DC">
        <w:rPr>
          <w:rFonts w:ascii="Arial" w:hAnsi="Arial" w:cs="Arial"/>
          <w:bCs/>
          <w:sz w:val="24"/>
          <w:szCs w:val="24"/>
        </w:rPr>
        <w:t xml:space="preserve"> are required to undertake minor repairs and maintenance that are not the responsibility of </w:t>
      </w:r>
      <w:r w:rsidR="000445DC" w:rsidRPr="000445DC">
        <w:rPr>
          <w:rFonts w:ascii="Arial" w:hAnsi="Arial" w:cs="Arial"/>
          <w:bCs/>
          <w:sz w:val="24"/>
          <w:szCs w:val="24"/>
        </w:rPr>
        <w:t>MDC</w:t>
      </w:r>
      <w:r w:rsidR="001D7B56" w:rsidRPr="000445DC">
        <w:rPr>
          <w:rFonts w:ascii="Arial" w:hAnsi="Arial" w:cs="Arial"/>
          <w:bCs/>
          <w:sz w:val="24"/>
          <w:szCs w:val="24"/>
        </w:rPr>
        <w:t xml:space="preserve"> to ensure the upkeep of their property, this includes ensuring repairs do not arise due to neglect, wilful damage or accidental damage.</w:t>
      </w:r>
    </w:p>
    <w:p w14:paraId="3A959559" w14:textId="77777777" w:rsidR="00E772E3" w:rsidRDefault="00E772E3" w:rsidP="00E800A0">
      <w:pPr>
        <w:spacing w:after="0"/>
        <w:rPr>
          <w:rFonts w:ascii="Arial" w:hAnsi="Arial" w:cs="Arial"/>
          <w:bCs/>
          <w:sz w:val="24"/>
          <w:szCs w:val="24"/>
        </w:rPr>
      </w:pPr>
    </w:p>
    <w:p w14:paraId="720162A2" w14:textId="50A22989" w:rsidR="000445DC" w:rsidRPr="00D65B3E" w:rsidRDefault="00E772E3" w:rsidP="00A60BF9">
      <w:pPr>
        <w:pStyle w:val="ListParagraph"/>
        <w:numPr>
          <w:ilvl w:val="0"/>
          <w:numId w:val="37"/>
        </w:numPr>
        <w:ind w:left="567" w:hanging="567"/>
        <w:rPr>
          <w:rFonts w:ascii="Arial" w:hAnsi="Arial" w:cs="Arial"/>
          <w:b/>
          <w:sz w:val="24"/>
          <w:szCs w:val="24"/>
        </w:rPr>
      </w:pPr>
      <w:r w:rsidRPr="00D65B3E">
        <w:rPr>
          <w:rFonts w:ascii="Arial" w:hAnsi="Arial" w:cs="Arial"/>
          <w:b/>
          <w:sz w:val="24"/>
          <w:szCs w:val="24"/>
        </w:rPr>
        <w:t xml:space="preserve">Responsive </w:t>
      </w:r>
      <w:r w:rsidR="00587876" w:rsidRPr="00D65B3E">
        <w:rPr>
          <w:rFonts w:ascii="Arial" w:hAnsi="Arial" w:cs="Arial"/>
          <w:b/>
          <w:sz w:val="24"/>
          <w:szCs w:val="24"/>
        </w:rPr>
        <w:t>r</w:t>
      </w:r>
      <w:r w:rsidRPr="00D65B3E">
        <w:rPr>
          <w:rFonts w:ascii="Arial" w:hAnsi="Arial" w:cs="Arial"/>
          <w:b/>
          <w:sz w:val="24"/>
          <w:szCs w:val="24"/>
        </w:rPr>
        <w:t xml:space="preserve">epair </w:t>
      </w:r>
      <w:r w:rsidR="00587876" w:rsidRPr="00D65B3E">
        <w:rPr>
          <w:rFonts w:ascii="Arial" w:hAnsi="Arial" w:cs="Arial"/>
          <w:b/>
          <w:sz w:val="24"/>
          <w:szCs w:val="24"/>
        </w:rPr>
        <w:t>c</w:t>
      </w:r>
      <w:r w:rsidRPr="00D65B3E">
        <w:rPr>
          <w:rFonts w:ascii="Arial" w:hAnsi="Arial" w:cs="Arial"/>
          <w:b/>
          <w:sz w:val="24"/>
          <w:szCs w:val="24"/>
        </w:rPr>
        <w:t xml:space="preserve">ategories and </w:t>
      </w:r>
      <w:r w:rsidR="00587876" w:rsidRPr="00D65B3E">
        <w:rPr>
          <w:rFonts w:ascii="Arial" w:hAnsi="Arial" w:cs="Arial"/>
          <w:b/>
          <w:sz w:val="24"/>
          <w:szCs w:val="24"/>
        </w:rPr>
        <w:t>r</w:t>
      </w:r>
      <w:r w:rsidRPr="00D65B3E">
        <w:rPr>
          <w:rFonts w:ascii="Arial" w:hAnsi="Arial" w:cs="Arial"/>
          <w:b/>
          <w:sz w:val="24"/>
          <w:szCs w:val="24"/>
        </w:rPr>
        <w:t>esponse times</w:t>
      </w:r>
    </w:p>
    <w:p w14:paraId="2270A42B" w14:textId="233FDDB3" w:rsidR="000445DC" w:rsidRDefault="00D65B3E" w:rsidP="00D65B3E">
      <w:pPr>
        <w:spacing w:after="0"/>
        <w:ind w:left="567" w:hanging="567"/>
        <w:rPr>
          <w:rFonts w:ascii="Arial" w:hAnsi="Arial" w:cs="Arial"/>
          <w:bCs/>
          <w:sz w:val="24"/>
          <w:szCs w:val="24"/>
        </w:rPr>
      </w:pPr>
      <w:r>
        <w:rPr>
          <w:rFonts w:ascii="Arial" w:hAnsi="Arial" w:cs="Arial"/>
          <w:bCs/>
          <w:sz w:val="24"/>
          <w:szCs w:val="24"/>
        </w:rPr>
        <w:t xml:space="preserve">4.1   </w:t>
      </w:r>
      <w:r w:rsidR="00213F60">
        <w:rPr>
          <w:rFonts w:ascii="Arial" w:hAnsi="Arial" w:cs="Arial"/>
          <w:bCs/>
          <w:sz w:val="24"/>
          <w:szCs w:val="24"/>
        </w:rPr>
        <w:t>MDC</w:t>
      </w:r>
      <w:r w:rsidR="00E772E3" w:rsidRPr="00E772E3">
        <w:rPr>
          <w:rFonts w:ascii="Arial" w:hAnsi="Arial" w:cs="Arial"/>
          <w:bCs/>
          <w:sz w:val="24"/>
          <w:szCs w:val="24"/>
        </w:rPr>
        <w:t xml:space="preserve"> has pre-assigned categories for prioritising </w:t>
      </w:r>
      <w:r w:rsidR="002030FC">
        <w:rPr>
          <w:rFonts w:ascii="Arial" w:hAnsi="Arial" w:cs="Arial"/>
          <w:bCs/>
          <w:sz w:val="24"/>
          <w:szCs w:val="24"/>
        </w:rPr>
        <w:t xml:space="preserve">responsive </w:t>
      </w:r>
      <w:r w:rsidR="00E772E3" w:rsidRPr="00E772E3">
        <w:rPr>
          <w:rFonts w:ascii="Arial" w:hAnsi="Arial" w:cs="Arial"/>
          <w:bCs/>
          <w:sz w:val="24"/>
          <w:szCs w:val="24"/>
        </w:rPr>
        <w:t xml:space="preserve">repairs. The response time for each category is determined by the severity of the problem and the likely impact and risk to the </w:t>
      </w:r>
      <w:r w:rsidR="00213F60">
        <w:rPr>
          <w:rFonts w:ascii="Arial" w:hAnsi="Arial" w:cs="Arial"/>
          <w:bCs/>
          <w:sz w:val="24"/>
          <w:szCs w:val="24"/>
        </w:rPr>
        <w:t>customer</w:t>
      </w:r>
      <w:r w:rsidR="00E772E3" w:rsidRPr="00E772E3">
        <w:rPr>
          <w:rFonts w:ascii="Arial" w:hAnsi="Arial" w:cs="Arial"/>
          <w:bCs/>
          <w:sz w:val="24"/>
          <w:szCs w:val="24"/>
        </w:rPr>
        <w:t>.</w:t>
      </w:r>
    </w:p>
    <w:p w14:paraId="3FB4633B" w14:textId="77777777" w:rsidR="00E772E3" w:rsidRDefault="00E772E3" w:rsidP="00E800A0">
      <w:pPr>
        <w:spacing w:after="0"/>
        <w:rPr>
          <w:rFonts w:ascii="Arial" w:hAnsi="Arial" w:cs="Arial"/>
          <w:bCs/>
          <w:sz w:val="24"/>
          <w:szCs w:val="24"/>
        </w:rPr>
      </w:pPr>
    </w:p>
    <w:tbl>
      <w:tblPr>
        <w:tblStyle w:val="TableGrid"/>
        <w:tblW w:w="0" w:type="auto"/>
        <w:tblLook w:val="04A0" w:firstRow="1" w:lastRow="0" w:firstColumn="1" w:lastColumn="0" w:noHBand="0" w:noVBand="1"/>
      </w:tblPr>
      <w:tblGrid>
        <w:gridCol w:w="1696"/>
        <w:gridCol w:w="5812"/>
        <w:gridCol w:w="1508"/>
      </w:tblGrid>
      <w:tr w:rsidR="00E772E3" w14:paraId="1C2DDD49" w14:textId="77777777" w:rsidTr="002030FC">
        <w:tc>
          <w:tcPr>
            <w:tcW w:w="1696" w:type="dxa"/>
          </w:tcPr>
          <w:p w14:paraId="1ED09E00" w14:textId="0634DFB0" w:rsidR="00E772E3" w:rsidRDefault="00E772E3" w:rsidP="00587876">
            <w:pPr>
              <w:jc w:val="center"/>
              <w:rPr>
                <w:rFonts w:ascii="Arial" w:hAnsi="Arial" w:cs="Arial"/>
                <w:bCs/>
                <w:sz w:val="24"/>
                <w:szCs w:val="24"/>
              </w:rPr>
            </w:pPr>
            <w:r>
              <w:rPr>
                <w:rFonts w:ascii="Arial" w:hAnsi="Arial" w:cs="Arial"/>
                <w:bCs/>
                <w:sz w:val="24"/>
                <w:szCs w:val="24"/>
              </w:rPr>
              <w:t>Repair Priority</w:t>
            </w:r>
          </w:p>
        </w:tc>
        <w:tc>
          <w:tcPr>
            <w:tcW w:w="5812" w:type="dxa"/>
          </w:tcPr>
          <w:p w14:paraId="444A2A2F" w14:textId="6C412159" w:rsidR="00E772E3" w:rsidRDefault="002030FC" w:rsidP="00587876">
            <w:pPr>
              <w:jc w:val="center"/>
              <w:rPr>
                <w:rFonts w:ascii="Arial" w:hAnsi="Arial" w:cs="Arial"/>
                <w:bCs/>
                <w:sz w:val="24"/>
                <w:szCs w:val="24"/>
              </w:rPr>
            </w:pPr>
            <w:r>
              <w:rPr>
                <w:rFonts w:ascii="Arial" w:hAnsi="Arial" w:cs="Arial"/>
                <w:bCs/>
                <w:sz w:val="24"/>
                <w:szCs w:val="24"/>
              </w:rPr>
              <w:t>Description</w:t>
            </w:r>
          </w:p>
        </w:tc>
        <w:tc>
          <w:tcPr>
            <w:tcW w:w="1508" w:type="dxa"/>
          </w:tcPr>
          <w:p w14:paraId="6C413226" w14:textId="1997A4B3" w:rsidR="00E772E3" w:rsidRDefault="00E772E3" w:rsidP="00587876">
            <w:pPr>
              <w:jc w:val="center"/>
              <w:rPr>
                <w:rFonts w:ascii="Arial" w:hAnsi="Arial" w:cs="Arial"/>
                <w:bCs/>
                <w:sz w:val="24"/>
                <w:szCs w:val="24"/>
              </w:rPr>
            </w:pPr>
            <w:r>
              <w:rPr>
                <w:rFonts w:ascii="Arial" w:hAnsi="Arial" w:cs="Arial"/>
                <w:bCs/>
                <w:sz w:val="24"/>
                <w:szCs w:val="24"/>
              </w:rPr>
              <w:t>Response times</w:t>
            </w:r>
          </w:p>
        </w:tc>
      </w:tr>
      <w:tr w:rsidR="00E772E3" w14:paraId="3738079B" w14:textId="77777777" w:rsidTr="002030FC">
        <w:tc>
          <w:tcPr>
            <w:tcW w:w="1696" w:type="dxa"/>
          </w:tcPr>
          <w:p w14:paraId="268EE834" w14:textId="78D4E483" w:rsidR="00E772E3" w:rsidRDefault="002030FC" w:rsidP="00E800A0">
            <w:pPr>
              <w:rPr>
                <w:rFonts w:ascii="Arial" w:hAnsi="Arial" w:cs="Arial"/>
                <w:bCs/>
                <w:sz w:val="24"/>
                <w:szCs w:val="24"/>
              </w:rPr>
            </w:pPr>
            <w:r>
              <w:rPr>
                <w:rFonts w:ascii="Arial" w:hAnsi="Arial" w:cs="Arial"/>
                <w:bCs/>
                <w:sz w:val="24"/>
                <w:szCs w:val="24"/>
              </w:rPr>
              <w:t>Emergency</w:t>
            </w:r>
          </w:p>
        </w:tc>
        <w:tc>
          <w:tcPr>
            <w:tcW w:w="5812" w:type="dxa"/>
          </w:tcPr>
          <w:p w14:paraId="536ECC96" w14:textId="4D99BC67" w:rsidR="00E772E3" w:rsidRDefault="002030FC" w:rsidP="00E800A0">
            <w:pPr>
              <w:rPr>
                <w:rFonts w:ascii="Arial" w:hAnsi="Arial" w:cs="Arial"/>
                <w:bCs/>
                <w:sz w:val="24"/>
                <w:szCs w:val="24"/>
              </w:rPr>
            </w:pPr>
            <w:r w:rsidRPr="002030FC">
              <w:rPr>
                <w:rFonts w:ascii="Arial" w:hAnsi="Arial" w:cs="Arial"/>
                <w:bCs/>
                <w:sz w:val="24"/>
                <w:szCs w:val="24"/>
              </w:rPr>
              <w:t>These include repairs affecting the safety or security of the property or potentially affect the health of the tenant or visitors. (Examples include gas leaks, uncontrollable water leaks, loss of heat in winter months and serious electrical faults)</w:t>
            </w:r>
          </w:p>
        </w:tc>
        <w:tc>
          <w:tcPr>
            <w:tcW w:w="1508" w:type="dxa"/>
          </w:tcPr>
          <w:p w14:paraId="5CAB6B16" w14:textId="79D39F77" w:rsidR="00E772E3" w:rsidRDefault="00DC2DA8" w:rsidP="00E800A0">
            <w:pPr>
              <w:rPr>
                <w:rFonts w:ascii="Arial" w:hAnsi="Arial" w:cs="Arial"/>
                <w:bCs/>
                <w:sz w:val="24"/>
                <w:szCs w:val="24"/>
              </w:rPr>
            </w:pPr>
            <w:r>
              <w:rPr>
                <w:rFonts w:ascii="Arial" w:hAnsi="Arial" w:cs="Arial"/>
                <w:bCs/>
                <w:sz w:val="24"/>
                <w:szCs w:val="24"/>
              </w:rPr>
              <w:t>24 hours</w:t>
            </w:r>
          </w:p>
        </w:tc>
      </w:tr>
      <w:tr w:rsidR="00E772E3" w14:paraId="3166D3FD" w14:textId="77777777" w:rsidTr="002030FC">
        <w:tc>
          <w:tcPr>
            <w:tcW w:w="1696" w:type="dxa"/>
          </w:tcPr>
          <w:p w14:paraId="7B888C43" w14:textId="5514B6A9" w:rsidR="00E772E3" w:rsidRDefault="002030FC" w:rsidP="00E800A0">
            <w:pPr>
              <w:rPr>
                <w:rFonts w:ascii="Arial" w:hAnsi="Arial" w:cs="Arial"/>
                <w:bCs/>
                <w:sz w:val="24"/>
                <w:szCs w:val="24"/>
              </w:rPr>
            </w:pPr>
            <w:r>
              <w:rPr>
                <w:rFonts w:ascii="Arial" w:hAnsi="Arial" w:cs="Arial"/>
                <w:bCs/>
                <w:sz w:val="24"/>
                <w:szCs w:val="24"/>
              </w:rPr>
              <w:t>Urgent</w:t>
            </w:r>
          </w:p>
        </w:tc>
        <w:tc>
          <w:tcPr>
            <w:tcW w:w="5812" w:type="dxa"/>
          </w:tcPr>
          <w:p w14:paraId="4079E711" w14:textId="74C04E39" w:rsidR="00E772E3" w:rsidRDefault="002030FC" w:rsidP="00E800A0">
            <w:pPr>
              <w:rPr>
                <w:rFonts w:ascii="Arial" w:hAnsi="Arial" w:cs="Arial"/>
                <w:bCs/>
                <w:sz w:val="24"/>
                <w:szCs w:val="24"/>
              </w:rPr>
            </w:pPr>
            <w:r w:rsidRPr="002030FC">
              <w:rPr>
                <w:rFonts w:ascii="Arial" w:hAnsi="Arial" w:cs="Arial"/>
                <w:bCs/>
                <w:sz w:val="24"/>
                <w:szCs w:val="24"/>
              </w:rPr>
              <w:t>These are repairs which are not classed as an emergency, but which could result in the loss of a basic facility, or where further damage will be caused if the problem is not dealt with urgently. Examples might include a minor leak to the roof, or partial loss of heating.</w:t>
            </w:r>
          </w:p>
        </w:tc>
        <w:tc>
          <w:tcPr>
            <w:tcW w:w="1508" w:type="dxa"/>
          </w:tcPr>
          <w:p w14:paraId="1FA2536A" w14:textId="3C525CA3" w:rsidR="00E772E3" w:rsidRDefault="00DC2DA8" w:rsidP="00E800A0">
            <w:pPr>
              <w:rPr>
                <w:rFonts w:ascii="Arial" w:hAnsi="Arial" w:cs="Arial"/>
                <w:bCs/>
                <w:sz w:val="24"/>
                <w:szCs w:val="24"/>
              </w:rPr>
            </w:pPr>
            <w:r>
              <w:rPr>
                <w:rFonts w:ascii="Arial" w:hAnsi="Arial" w:cs="Arial"/>
                <w:bCs/>
                <w:sz w:val="24"/>
                <w:szCs w:val="24"/>
              </w:rPr>
              <w:t>72 hours</w:t>
            </w:r>
          </w:p>
        </w:tc>
      </w:tr>
      <w:tr w:rsidR="00E772E3" w14:paraId="7BA042B6" w14:textId="77777777" w:rsidTr="002030FC">
        <w:tc>
          <w:tcPr>
            <w:tcW w:w="1696" w:type="dxa"/>
          </w:tcPr>
          <w:p w14:paraId="50DF5984" w14:textId="7DC842E8" w:rsidR="00E772E3" w:rsidRDefault="002030FC" w:rsidP="00E800A0">
            <w:pPr>
              <w:rPr>
                <w:rFonts w:ascii="Arial" w:hAnsi="Arial" w:cs="Arial"/>
                <w:bCs/>
                <w:sz w:val="24"/>
                <w:szCs w:val="24"/>
              </w:rPr>
            </w:pPr>
            <w:r>
              <w:rPr>
                <w:rFonts w:ascii="Arial" w:hAnsi="Arial" w:cs="Arial"/>
                <w:bCs/>
                <w:sz w:val="24"/>
                <w:szCs w:val="24"/>
              </w:rPr>
              <w:lastRenderedPageBreak/>
              <w:t xml:space="preserve">Routine </w:t>
            </w:r>
          </w:p>
        </w:tc>
        <w:tc>
          <w:tcPr>
            <w:tcW w:w="5812" w:type="dxa"/>
          </w:tcPr>
          <w:p w14:paraId="2379F72B" w14:textId="1BD05306" w:rsidR="00E772E3" w:rsidRDefault="00587876" w:rsidP="00E800A0">
            <w:pPr>
              <w:rPr>
                <w:rFonts w:ascii="Arial" w:hAnsi="Arial" w:cs="Arial"/>
                <w:bCs/>
                <w:sz w:val="24"/>
                <w:szCs w:val="24"/>
              </w:rPr>
            </w:pPr>
            <w:r w:rsidRPr="00587876">
              <w:rPr>
                <w:rFonts w:ascii="Arial" w:hAnsi="Arial" w:cs="Arial"/>
                <w:bCs/>
                <w:sz w:val="24"/>
                <w:szCs w:val="24"/>
              </w:rPr>
              <w:t>These are repairs which can wait without causing major inconvenience to the tenant and might include such repairs as a leaking gutter or damaged kitchen unit</w:t>
            </w:r>
          </w:p>
        </w:tc>
        <w:tc>
          <w:tcPr>
            <w:tcW w:w="1508" w:type="dxa"/>
          </w:tcPr>
          <w:p w14:paraId="190BFAC6" w14:textId="4A173F6C" w:rsidR="00E772E3" w:rsidRDefault="00E156F9" w:rsidP="00E800A0">
            <w:pPr>
              <w:rPr>
                <w:rFonts w:ascii="Arial" w:hAnsi="Arial" w:cs="Arial"/>
                <w:bCs/>
                <w:sz w:val="24"/>
                <w:szCs w:val="24"/>
              </w:rPr>
            </w:pPr>
            <w:r>
              <w:rPr>
                <w:rFonts w:ascii="Arial" w:hAnsi="Arial" w:cs="Arial"/>
                <w:bCs/>
                <w:sz w:val="24"/>
                <w:szCs w:val="24"/>
              </w:rPr>
              <w:t>20</w:t>
            </w:r>
            <w:r w:rsidR="00587876">
              <w:rPr>
                <w:rFonts w:ascii="Arial" w:hAnsi="Arial" w:cs="Arial"/>
                <w:bCs/>
                <w:sz w:val="24"/>
                <w:szCs w:val="24"/>
              </w:rPr>
              <w:t xml:space="preserve"> Working days</w:t>
            </w:r>
          </w:p>
        </w:tc>
      </w:tr>
      <w:tr w:rsidR="00E772E3" w14:paraId="0C663CBC" w14:textId="77777777" w:rsidTr="002030FC">
        <w:tc>
          <w:tcPr>
            <w:tcW w:w="1696" w:type="dxa"/>
          </w:tcPr>
          <w:p w14:paraId="4E2C3694" w14:textId="745845AA" w:rsidR="00E772E3" w:rsidRDefault="002030FC" w:rsidP="00E800A0">
            <w:pPr>
              <w:rPr>
                <w:rFonts w:ascii="Arial" w:hAnsi="Arial" w:cs="Arial"/>
                <w:bCs/>
                <w:sz w:val="24"/>
                <w:szCs w:val="24"/>
              </w:rPr>
            </w:pPr>
            <w:r>
              <w:rPr>
                <w:rFonts w:ascii="Arial" w:hAnsi="Arial" w:cs="Arial"/>
                <w:bCs/>
                <w:sz w:val="24"/>
                <w:szCs w:val="24"/>
              </w:rPr>
              <w:t>Batched</w:t>
            </w:r>
          </w:p>
        </w:tc>
        <w:tc>
          <w:tcPr>
            <w:tcW w:w="5812" w:type="dxa"/>
          </w:tcPr>
          <w:p w14:paraId="1136AC5A" w14:textId="7ADDD28D" w:rsidR="00E772E3" w:rsidRDefault="00587876" w:rsidP="00E800A0">
            <w:pPr>
              <w:rPr>
                <w:rFonts w:ascii="Arial" w:hAnsi="Arial" w:cs="Arial"/>
                <w:bCs/>
                <w:sz w:val="24"/>
                <w:szCs w:val="24"/>
              </w:rPr>
            </w:pPr>
            <w:r>
              <w:rPr>
                <w:rFonts w:ascii="Arial" w:hAnsi="Arial" w:cs="Arial"/>
                <w:bCs/>
                <w:sz w:val="24"/>
                <w:szCs w:val="24"/>
              </w:rPr>
              <w:t xml:space="preserve">These are </w:t>
            </w:r>
            <w:r w:rsidRPr="00587876">
              <w:rPr>
                <w:rFonts w:ascii="Arial" w:hAnsi="Arial" w:cs="Arial"/>
                <w:bCs/>
                <w:sz w:val="24"/>
                <w:szCs w:val="24"/>
              </w:rPr>
              <w:t>external works where there is no risk to health and safety and no imminent risk to the fabric of the building</w:t>
            </w:r>
            <w:r>
              <w:rPr>
                <w:rFonts w:ascii="Arial" w:hAnsi="Arial" w:cs="Arial"/>
                <w:bCs/>
                <w:sz w:val="24"/>
                <w:szCs w:val="24"/>
              </w:rPr>
              <w:t xml:space="preserve"> and can include e</w:t>
            </w:r>
            <w:r w:rsidRPr="00587876">
              <w:rPr>
                <w:rFonts w:ascii="Arial" w:hAnsi="Arial" w:cs="Arial"/>
                <w:bCs/>
                <w:sz w:val="24"/>
                <w:szCs w:val="24"/>
              </w:rPr>
              <w:t>xternal doors</w:t>
            </w:r>
            <w:r>
              <w:rPr>
                <w:rFonts w:ascii="Arial" w:hAnsi="Arial" w:cs="Arial"/>
                <w:bCs/>
                <w:sz w:val="24"/>
                <w:szCs w:val="24"/>
              </w:rPr>
              <w:t>, w</w:t>
            </w:r>
            <w:r w:rsidRPr="00587876">
              <w:rPr>
                <w:rFonts w:ascii="Arial" w:hAnsi="Arial" w:cs="Arial"/>
                <w:bCs/>
                <w:sz w:val="24"/>
                <w:szCs w:val="24"/>
              </w:rPr>
              <w:t>indow frames</w:t>
            </w:r>
            <w:r>
              <w:rPr>
                <w:rFonts w:ascii="Arial" w:hAnsi="Arial" w:cs="Arial"/>
                <w:bCs/>
                <w:sz w:val="24"/>
                <w:szCs w:val="24"/>
              </w:rPr>
              <w:t>, p</w:t>
            </w:r>
            <w:r w:rsidRPr="00587876">
              <w:rPr>
                <w:rFonts w:ascii="Arial" w:hAnsi="Arial" w:cs="Arial"/>
                <w:bCs/>
                <w:sz w:val="24"/>
                <w:szCs w:val="24"/>
              </w:rPr>
              <w:t>lastering and rendering</w:t>
            </w:r>
            <w:r>
              <w:rPr>
                <w:rFonts w:ascii="Arial" w:hAnsi="Arial" w:cs="Arial"/>
                <w:bCs/>
                <w:sz w:val="24"/>
                <w:szCs w:val="24"/>
              </w:rPr>
              <w:t>, s</w:t>
            </w:r>
            <w:r w:rsidRPr="00587876">
              <w:rPr>
                <w:rFonts w:ascii="Arial" w:hAnsi="Arial" w:cs="Arial"/>
                <w:bCs/>
                <w:sz w:val="24"/>
                <w:szCs w:val="24"/>
              </w:rPr>
              <w:t xml:space="preserve">offits, </w:t>
            </w:r>
            <w:proofErr w:type="spellStart"/>
            <w:r w:rsidRPr="00587876">
              <w:rPr>
                <w:rFonts w:ascii="Arial" w:hAnsi="Arial" w:cs="Arial"/>
                <w:bCs/>
                <w:sz w:val="24"/>
                <w:szCs w:val="24"/>
              </w:rPr>
              <w:t>fascias</w:t>
            </w:r>
            <w:proofErr w:type="spellEnd"/>
            <w:r w:rsidRPr="00587876">
              <w:rPr>
                <w:rFonts w:ascii="Arial" w:hAnsi="Arial" w:cs="Arial"/>
                <w:bCs/>
                <w:sz w:val="24"/>
                <w:szCs w:val="24"/>
              </w:rPr>
              <w:t xml:space="preserve"> and rainwater pipes and gutters</w:t>
            </w:r>
            <w:r>
              <w:rPr>
                <w:rFonts w:ascii="Arial" w:hAnsi="Arial" w:cs="Arial"/>
                <w:bCs/>
                <w:sz w:val="24"/>
                <w:szCs w:val="24"/>
              </w:rPr>
              <w:t>,</w:t>
            </w:r>
            <w:r w:rsidRPr="00587876">
              <w:rPr>
                <w:rFonts w:ascii="Arial" w:hAnsi="Arial" w:cs="Arial"/>
                <w:bCs/>
                <w:sz w:val="24"/>
                <w:szCs w:val="24"/>
              </w:rPr>
              <w:t xml:space="preserve"> </w:t>
            </w:r>
            <w:r>
              <w:rPr>
                <w:rFonts w:ascii="Arial" w:hAnsi="Arial" w:cs="Arial"/>
                <w:bCs/>
                <w:sz w:val="24"/>
                <w:szCs w:val="24"/>
              </w:rPr>
              <w:t>r</w:t>
            </w:r>
            <w:r w:rsidRPr="00587876">
              <w:rPr>
                <w:rFonts w:ascii="Arial" w:hAnsi="Arial" w:cs="Arial"/>
                <w:bCs/>
                <w:sz w:val="24"/>
                <w:szCs w:val="24"/>
              </w:rPr>
              <w:t>oofs and chimney stacks</w:t>
            </w:r>
            <w:r>
              <w:rPr>
                <w:rFonts w:ascii="Arial" w:hAnsi="Arial" w:cs="Arial"/>
                <w:bCs/>
                <w:sz w:val="24"/>
                <w:szCs w:val="24"/>
              </w:rPr>
              <w:t xml:space="preserve"> etc.</w:t>
            </w:r>
          </w:p>
        </w:tc>
        <w:tc>
          <w:tcPr>
            <w:tcW w:w="1508" w:type="dxa"/>
          </w:tcPr>
          <w:p w14:paraId="797EB157" w14:textId="6A819543" w:rsidR="00E772E3" w:rsidRDefault="00587876" w:rsidP="00E800A0">
            <w:pPr>
              <w:rPr>
                <w:rFonts w:ascii="Arial" w:hAnsi="Arial" w:cs="Arial"/>
                <w:bCs/>
                <w:sz w:val="24"/>
                <w:szCs w:val="24"/>
              </w:rPr>
            </w:pPr>
            <w:proofErr w:type="gramStart"/>
            <w:r>
              <w:rPr>
                <w:rFonts w:ascii="Arial" w:hAnsi="Arial" w:cs="Arial"/>
                <w:bCs/>
                <w:sz w:val="24"/>
                <w:szCs w:val="24"/>
              </w:rPr>
              <w:t>15 week</w:t>
            </w:r>
            <w:proofErr w:type="gramEnd"/>
            <w:r>
              <w:rPr>
                <w:rFonts w:ascii="Arial" w:hAnsi="Arial" w:cs="Arial"/>
                <w:bCs/>
                <w:sz w:val="24"/>
                <w:szCs w:val="24"/>
              </w:rPr>
              <w:t xml:space="preserve"> programme</w:t>
            </w:r>
          </w:p>
        </w:tc>
      </w:tr>
    </w:tbl>
    <w:p w14:paraId="4AC54304" w14:textId="77777777" w:rsidR="000445DC" w:rsidRDefault="000445DC" w:rsidP="00E800A0">
      <w:pPr>
        <w:spacing w:after="0"/>
        <w:rPr>
          <w:rFonts w:ascii="Arial" w:hAnsi="Arial" w:cs="Arial"/>
          <w:b/>
          <w:sz w:val="24"/>
          <w:szCs w:val="24"/>
        </w:rPr>
      </w:pPr>
    </w:p>
    <w:p w14:paraId="4950B585" w14:textId="00AC4E38" w:rsidR="00CA284A" w:rsidRPr="00D65B3E" w:rsidRDefault="00587876" w:rsidP="00A60BF9">
      <w:pPr>
        <w:pStyle w:val="ListParagraph"/>
        <w:numPr>
          <w:ilvl w:val="0"/>
          <w:numId w:val="37"/>
        </w:numPr>
        <w:ind w:left="567" w:hanging="567"/>
        <w:rPr>
          <w:rFonts w:ascii="Arial" w:hAnsi="Arial" w:cs="Arial"/>
          <w:b/>
          <w:sz w:val="24"/>
          <w:szCs w:val="24"/>
        </w:rPr>
      </w:pPr>
      <w:r w:rsidRPr="00D65B3E">
        <w:rPr>
          <w:rFonts w:ascii="Arial" w:hAnsi="Arial" w:cs="Arial"/>
          <w:b/>
          <w:sz w:val="24"/>
          <w:szCs w:val="24"/>
        </w:rPr>
        <w:t>Reporting a repair</w:t>
      </w:r>
    </w:p>
    <w:p w14:paraId="65FE9339" w14:textId="28145FFB" w:rsidR="00587876" w:rsidRPr="00587876" w:rsidRDefault="00D65B3E" w:rsidP="00CA284A">
      <w:pPr>
        <w:spacing w:after="0"/>
        <w:rPr>
          <w:rFonts w:ascii="Arial" w:hAnsi="Arial" w:cs="Arial"/>
          <w:b/>
          <w:sz w:val="24"/>
          <w:szCs w:val="24"/>
        </w:rPr>
      </w:pPr>
      <w:r>
        <w:rPr>
          <w:rFonts w:ascii="Arial" w:eastAsia="Times New Roman" w:hAnsi="Arial" w:cs="Arial"/>
          <w:color w:val="1D1D1B"/>
          <w:sz w:val="24"/>
          <w:szCs w:val="24"/>
          <w:lang w:eastAsia="en-GB"/>
        </w:rPr>
        <w:t xml:space="preserve">5.1   </w:t>
      </w:r>
      <w:r w:rsidR="00587876" w:rsidRPr="00587876">
        <w:rPr>
          <w:rFonts w:ascii="Arial" w:eastAsia="Times New Roman" w:hAnsi="Arial" w:cs="Arial"/>
          <w:color w:val="1D1D1B"/>
          <w:sz w:val="24"/>
          <w:szCs w:val="24"/>
          <w:lang w:eastAsia="en-GB"/>
        </w:rPr>
        <w:t xml:space="preserve">To report a repair </w:t>
      </w:r>
      <w:r w:rsidR="00213F60" w:rsidRPr="00213F60">
        <w:rPr>
          <w:rFonts w:ascii="Arial" w:eastAsia="Times New Roman" w:hAnsi="Arial" w:cs="Arial"/>
          <w:color w:val="1D1D1B"/>
          <w:sz w:val="24"/>
          <w:szCs w:val="24"/>
          <w:lang w:eastAsia="en-GB"/>
        </w:rPr>
        <w:t>customers</w:t>
      </w:r>
      <w:r w:rsidR="00587876" w:rsidRPr="00587876">
        <w:rPr>
          <w:rFonts w:ascii="Arial" w:eastAsia="Times New Roman" w:hAnsi="Arial" w:cs="Arial"/>
          <w:color w:val="1D1D1B"/>
          <w:sz w:val="24"/>
          <w:szCs w:val="24"/>
          <w:lang w:eastAsia="en-GB"/>
        </w:rPr>
        <w:t xml:space="preserve"> can contact us on 01623 463463 </w:t>
      </w:r>
    </w:p>
    <w:p w14:paraId="5366C8AF" w14:textId="30DDED60" w:rsidR="00587876" w:rsidRPr="00587876" w:rsidRDefault="00D65B3E" w:rsidP="00587876">
      <w:pPr>
        <w:spacing w:before="100" w:beforeAutospacing="1" w:after="100" w:afterAutospacing="1" w:line="240" w:lineRule="auto"/>
        <w:rPr>
          <w:rFonts w:ascii="Arial" w:eastAsia="Times New Roman" w:hAnsi="Arial" w:cs="Arial"/>
          <w:color w:val="1D1D1B"/>
          <w:sz w:val="24"/>
          <w:szCs w:val="24"/>
          <w:lang w:eastAsia="en-GB"/>
        </w:rPr>
      </w:pPr>
      <w:r>
        <w:rPr>
          <w:rFonts w:ascii="Arial" w:eastAsia="Times New Roman" w:hAnsi="Arial" w:cs="Arial"/>
          <w:color w:val="1D1D1B"/>
          <w:sz w:val="24"/>
          <w:szCs w:val="24"/>
          <w:lang w:eastAsia="en-GB"/>
        </w:rPr>
        <w:t xml:space="preserve">5.2    </w:t>
      </w:r>
      <w:r w:rsidR="00587876" w:rsidRPr="00587876">
        <w:rPr>
          <w:rFonts w:ascii="Arial" w:eastAsia="Times New Roman" w:hAnsi="Arial" w:cs="Arial"/>
          <w:color w:val="1D1D1B"/>
          <w:sz w:val="24"/>
          <w:szCs w:val="24"/>
          <w:lang w:eastAsia="en-GB"/>
        </w:rPr>
        <w:t xml:space="preserve">When </w:t>
      </w:r>
      <w:r w:rsidR="00213F60" w:rsidRPr="00213F60">
        <w:rPr>
          <w:rFonts w:ascii="Arial" w:eastAsia="Times New Roman" w:hAnsi="Arial" w:cs="Arial"/>
          <w:color w:val="1D1D1B"/>
          <w:sz w:val="24"/>
          <w:szCs w:val="24"/>
          <w:lang w:eastAsia="en-GB"/>
        </w:rPr>
        <w:t>customers</w:t>
      </w:r>
      <w:r w:rsidR="00587876" w:rsidRPr="00587876">
        <w:rPr>
          <w:rFonts w:ascii="Arial" w:eastAsia="Times New Roman" w:hAnsi="Arial" w:cs="Arial"/>
          <w:color w:val="1D1D1B"/>
          <w:sz w:val="24"/>
          <w:szCs w:val="24"/>
          <w:lang w:eastAsia="en-GB"/>
        </w:rPr>
        <w:t xml:space="preserve"> contact </w:t>
      </w:r>
      <w:proofErr w:type="gramStart"/>
      <w:r w:rsidR="00587876" w:rsidRPr="00587876">
        <w:rPr>
          <w:rFonts w:ascii="Arial" w:eastAsia="Times New Roman" w:hAnsi="Arial" w:cs="Arial"/>
          <w:color w:val="1D1D1B"/>
          <w:sz w:val="24"/>
          <w:szCs w:val="24"/>
          <w:lang w:eastAsia="en-GB"/>
        </w:rPr>
        <w:t>us</w:t>
      </w:r>
      <w:proofErr w:type="gramEnd"/>
      <w:r w:rsidR="00587876" w:rsidRPr="00587876">
        <w:rPr>
          <w:rFonts w:ascii="Arial" w:eastAsia="Times New Roman" w:hAnsi="Arial" w:cs="Arial"/>
          <w:color w:val="1D1D1B"/>
          <w:sz w:val="24"/>
          <w:szCs w:val="24"/>
          <w:lang w:eastAsia="en-GB"/>
        </w:rPr>
        <w:t xml:space="preserve"> we will need to know:</w:t>
      </w:r>
    </w:p>
    <w:p w14:paraId="292DD364" w14:textId="152C64FA" w:rsidR="00587876" w:rsidRPr="00587876" w:rsidRDefault="00213F60" w:rsidP="00D65B3E">
      <w:pPr>
        <w:numPr>
          <w:ilvl w:val="0"/>
          <w:numId w:val="28"/>
        </w:numPr>
        <w:tabs>
          <w:tab w:val="clear" w:pos="720"/>
        </w:tabs>
        <w:spacing w:before="100" w:beforeAutospacing="1" w:after="100" w:afterAutospacing="1" w:line="240" w:lineRule="auto"/>
        <w:ind w:left="1560"/>
        <w:rPr>
          <w:rFonts w:ascii="Arial" w:eastAsia="Times New Roman" w:hAnsi="Arial" w:cs="Arial"/>
          <w:color w:val="1D1D1B"/>
          <w:sz w:val="24"/>
          <w:szCs w:val="24"/>
          <w:lang w:eastAsia="en-GB"/>
        </w:rPr>
      </w:pPr>
      <w:r w:rsidRPr="00213F60">
        <w:rPr>
          <w:rFonts w:ascii="Arial" w:eastAsia="Times New Roman" w:hAnsi="Arial" w:cs="Arial"/>
          <w:color w:val="1D1D1B"/>
          <w:sz w:val="24"/>
          <w:szCs w:val="24"/>
          <w:lang w:eastAsia="en-GB"/>
        </w:rPr>
        <w:t>Their</w:t>
      </w:r>
      <w:r w:rsidR="00587876" w:rsidRPr="00587876">
        <w:rPr>
          <w:rFonts w:ascii="Arial" w:eastAsia="Times New Roman" w:hAnsi="Arial" w:cs="Arial"/>
          <w:color w:val="1D1D1B"/>
          <w:sz w:val="24"/>
          <w:szCs w:val="24"/>
          <w:lang w:eastAsia="en-GB"/>
        </w:rPr>
        <w:t xml:space="preserve"> name, address and a contact telephone number.</w:t>
      </w:r>
    </w:p>
    <w:p w14:paraId="5E1379CB" w14:textId="77777777" w:rsidR="00587876" w:rsidRPr="00587876" w:rsidRDefault="00587876" w:rsidP="00D65B3E">
      <w:pPr>
        <w:numPr>
          <w:ilvl w:val="0"/>
          <w:numId w:val="28"/>
        </w:numPr>
        <w:tabs>
          <w:tab w:val="clear" w:pos="720"/>
        </w:tabs>
        <w:spacing w:before="100" w:beforeAutospacing="1" w:after="100" w:afterAutospacing="1" w:line="240" w:lineRule="auto"/>
        <w:ind w:left="1560"/>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Details of the repair.</w:t>
      </w:r>
    </w:p>
    <w:p w14:paraId="2C34521D" w14:textId="77777777" w:rsidR="00587876" w:rsidRPr="00587876" w:rsidRDefault="00587876" w:rsidP="00D65B3E">
      <w:pPr>
        <w:numPr>
          <w:ilvl w:val="0"/>
          <w:numId w:val="28"/>
        </w:numPr>
        <w:tabs>
          <w:tab w:val="clear" w:pos="720"/>
        </w:tabs>
        <w:spacing w:before="100" w:beforeAutospacing="1" w:after="100" w:afterAutospacing="1" w:line="240" w:lineRule="auto"/>
        <w:ind w:left="1560"/>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Times that are convenient for us to carry out the repair.</w:t>
      </w:r>
    </w:p>
    <w:p w14:paraId="03E71E00" w14:textId="4803B1D0" w:rsidR="00CA284A" w:rsidRPr="00587876" w:rsidRDefault="00587876" w:rsidP="00CA284A">
      <w:pPr>
        <w:numPr>
          <w:ilvl w:val="0"/>
          <w:numId w:val="28"/>
        </w:numPr>
        <w:tabs>
          <w:tab w:val="clear" w:pos="720"/>
        </w:tabs>
        <w:spacing w:before="100" w:beforeAutospacing="1" w:after="100" w:afterAutospacing="1" w:line="240" w:lineRule="auto"/>
        <w:ind w:left="1560"/>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 xml:space="preserve">If </w:t>
      </w:r>
      <w:r w:rsidR="00213F60" w:rsidRPr="00213F60">
        <w:rPr>
          <w:rFonts w:ascii="Arial" w:eastAsia="Times New Roman" w:hAnsi="Arial" w:cs="Arial"/>
          <w:color w:val="1D1D1B"/>
          <w:sz w:val="24"/>
          <w:szCs w:val="24"/>
          <w:lang w:eastAsia="en-GB"/>
        </w:rPr>
        <w:t>they</w:t>
      </w:r>
      <w:r w:rsidRPr="00587876">
        <w:rPr>
          <w:rFonts w:ascii="Arial" w:eastAsia="Times New Roman" w:hAnsi="Arial" w:cs="Arial"/>
          <w:color w:val="1D1D1B"/>
          <w:sz w:val="24"/>
          <w:szCs w:val="24"/>
          <w:lang w:eastAsia="en-GB"/>
        </w:rPr>
        <w:t xml:space="preserve"> are vulnerable, hard of hearing or have difficulty getting to the door</w:t>
      </w:r>
    </w:p>
    <w:p w14:paraId="005F2C52" w14:textId="6617F1B9" w:rsidR="00587876" w:rsidRPr="00587876" w:rsidRDefault="00D65B3E" w:rsidP="00D65B3E">
      <w:pPr>
        <w:tabs>
          <w:tab w:val="left" w:pos="567"/>
        </w:tabs>
        <w:spacing w:before="100" w:beforeAutospacing="1" w:after="100" w:afterAutospacing="1" w:line="240" w:lineRule="auto"/>
        <w:rPr>
          <w:rFonts w:ascii="Arial" w:eastAsia="Times New Roman" w:hAnsi="Arial" w:cs="Arial"/>
          <w:color w:val="1D1D1B"/>
          <w:sz w:val="24"/>
          <w:szCs w:val="24"/>
          <w:lang w:eastAsia="en-GB"/>
        </w:rPr>
      </w:pPr>
      <w:r>
        <w:rPr>
          <w:rFonts w:ascii="Arial" w:eastAsia="Times New Roman" w:hAnsi="Arial" w:cs="Arial"/>
          <w:color w:val="1D1D1B"/>
          <w:sz w:val="24"/>
          <w:szCs w:val="24"/>
          <w:lang w:eastAsia="en-GB"/>
        </w:rPr>
        <w:t xml:space="preserve">5.3    </w:t>
      </w:r>
      <w:r w:rsidR="00587876" w:rsidRPr="00587876">
        <w:rPr>
          <w:rFonts w:ascii="Arial" w:eastAsia="Times New Roman" w:hAnsi="Arial" w:cs="Arial"/>
          <w:color w:val="1D1D1B"/>
          <w:sz w:val="24"/>
          <w:szCs w:val="24"/>
          <w:lang w:eastAsia="en-GB"/>
        </w:rPr>
        <w:t>We will:</w:t>
      </w:r>
    </w:p>
    <w:p w14:paraId="5E33F046" w14:textId="095511C9" w:rsidR="00587876" w:rsidRPr="00587876" w:rsidRDefault="00587876" w:rsidP="00587876">
      <w:pPr>
        <w:numPr>
          <w:ilvl w:val="0"/>
          <w:numId w:val="29"/>
        </w:numPr>
        <w:tabs>
          <w:tab w:val="num" w:pos="720"/>
        </w:tabs>
        <w:spacing w:before="100" w:beforeAutospacing="1" w:after="100" w:afterAutospacing="1" w:line="240" w:lineRule="auto"/>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 xml:space="preserve">Tell </w:t>
      </w:r>
      <w:r w:rsidR="00213F60" w:rsidRPr="00213F60">
        <w:rPr>
          <w:rFonts w:ascii="Arial" w:eastAsia="Times New Roman" w:hAnsi="Arial" w:cs="Arial"/>
          <w:color w:val="1D1D1B"/>
          <w:sz w:val="24"/>
          <w:szCs w:val="24"/>
          <w:lang w:eastAsia="en-GB"/>
        </w:rPr>
        <w:t>the customer</w:t>
      </w:r>
      <w:r w:rsidRPr="00587876">
        <w:rPr>
          <w:rFonts w:ascii="Arial" w:eastAsia="Times New Roman" w:hAnsi="Arial" w:cs="Arial"/>
          <w:color w:val="1D1D1B"/>
          <w:sz w:val="24"/>
          <w:szCs w:val="24"/>
          <w:lang w:eastAsia="en-GB"/>
        </w:rPr>
        <w:t xml:space="preserve"> if the repair is </w:t>
      </w:r>
      <w:r w:rsidR="00213F60" w:rsidRPr="00213F60">
        <w:rPr>
          <w:rFonts w:ascii="Arial" w:eastAsia="Times New Roman" w:hAnsi="Arial" w:cs="Arial"/>
          <w:color w:val="1D1D1B"/>
          <w:sz w:val="24"/>
          <w:szCs w:val="24"/>
          <w:lang w:eastAsia="en-GB"/>
        </w:rPr>
        <w:t>their</w:t>
      </w:r>
      <w:r w:rsidRPr="00587876">
        <w:rPr>
          <w:rFonts w:ascii="Arial" w:eastAsia="Times New Roman" w:hAnsi="Arial" w:cs="Arial"/>
          <w:color w:val="1D1D1B"/>
          <w:sz w:val="24"/>
          <w:szCs w:val="24"/>
          <w:lang w:eastAsia="en-GB"/>
        </w:rPr>
        <w:t xml:space="preserve"> responsibility or ours.</w:t>
      </w:r>
    </w:p>
    <w:p w14:paraId="099586E6" w14:textId="77777777" w:rsidR="00587876" w:rsidRPr="00587876" w:rsidRDefault="00587876" w:rsidP="00587876">
      <w:pPr>
        <w:numPr>
          <w:ilvl w:val="0"/>
          <w:numId w:val="29"/>
        </w:numPr>
        <w:tabs>
          <w:tab w:val="num" w:pos="720"/>
        </w:tabs>
        <w:spacing w:before="100" w:beforeAutospacing="1" w:after="100" w:afterAutospacing="1" w:line="240" w:lineRule="auto"/>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Advise if an inspection is required.</w:t>
      </w:r>
    </w:p>
    <w:p w14:paraId="4864E2C5" w14:textId="71618C91" w:rsidR="00587876" w:rsidRPr="00587876" w:rsidRDefault="00587876" w:rsidP="00587876">
      <w:pPr>
        <w:numPr>
          <w:ilvl w:val="0"/>
          <w:numId w:val="29"/>
        </w:numPr>
        <w:tabs>
          <w:tab w:val="num" w:pos="720"/>
        </w:tabs>
        <w:spacing w:before="100" w:beforeAutospacing="1" w:after="100" w:afterAutospacing="1" w:line="240" w:lineRule="auto"/>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 xml:space="preserve">Arrange a convenient time for an inspector or operative to call if we are able. In some instances we may have to contact </w:t>
      </w:r>
      <w:r w:rsidR="00213F60" w:rsidRPr="00213F60">
        <w:rPr>
          <w:rFonts w:ascii="Arial" w:eastAsia="Times New Roman" w:hAnsi="Arial" w:cs="Arial"/>
          <w:color w:val="1D1D1B"/>
          <w:sz w:val="24"/>
          <w:szCs w:val="24"/>
          <w:lang w:eastAsia="en-GB"/>
        </w:rPr>
        <w:t>the customer</w:t>
      </w:r>
      <w:r w:rsidRPr="00587876">
        <w:rPr>
          <w:rFonts w:ascii="Arial" w:eastAsia="Times New Roman" w:hAnsi="Arial" w:cs="Arial"/>
          <w:color w:val="1D1D1B"/>
          <w:sz w:val="24"/>
          <w:szCs w:val="24"/>
          <w:lang w:eastAsia="en-GB"/>
        </w:rPr>
        <w:t xml:space="preserve"> at a later date to arrange access, for example when we have to order special </w:t>
      </w:r>
      <w:proofErr w:type="gramStart"/>
      <w:r w:rsidRPr="00587876">
        <w:rPr>
          <w:rFonts w:ascii="Arial" w:eastAsia="Times New Roman" w:hAnsi="Arial" w:cs="Arial"/>
          <w:color w:val="1D1D1B"/>
          <w:sz w:val="24"/>
          <w:szCs w:val="24"/>
          <w:lang w:eastAsia="en-GB"/>
        </w:rPr>
        <w:t>parts..</w:t>
      </w:r>
      <w:proofErr w:type="gramEnd"/>
    </w:p>
    <w:p w14:paraId="615C88C4" w14:textId="7EB7CC00" w:rsidR="00587876" w:rsidRPr="00587876" w:rsidRDefault="00587876" w:rsidP="00587876">
      <w:pPr>
        <w:numPr>
          <w:ilvl w:val="0"/>
          <w:numId w:val="29"/>
        </w:numPr>
        <w:tabs>
          <w:tab w:val="num" w:pos="720"/>
        </w:tabs>
        <w:spacing w:before="100" w:beforeAutospacing="1" w:after="100" w:afterAutospacing="1" w:line="240" w:lineRule="auto"/>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 xml:space="preserve">Provide </w:t>
      </w:r>
      <w:r w:rsidR="00213F60" w:rsidRPr="00213F60">
        <w:rPr>
          <w:rFonts w:ascii="Arial" w:eastAsia="Times New Roman" w:hAnsi="Arial" w:cs="Arial"/>
          <w:color w:val="1D1D1B"/>
          <w:sz w:val="24"/>
          <w:szCs w:val="24"/>
          <w:lang w:eastAsia="en-GB"/>
        </w:rPr>
        <w:t>customers</w:t>
      </w:r>
      <w:r w:rsidRPr="00587876">
        <w:rPr>
          <w:rFonts w:ascii="Arial" w:eastAsia="Times New Roman" w:hAnsi="Arial" w:cs="Arial"/>
          <w:color w:val="1D1D1B"/>
          <w:sz w:val="24"/>
          <w:szCs w:val="24"/>
          <w:lang w:eastAsia="en-GB"/>
        </w:rPr>
        <w:t xml:space="preserve"> with the job number and the target time for the repair if </w:t>
      </w:r>
      <w:r w:rsidR="00213F60" w:rsidRPr="00213F60">
        <w:rPr>
          <w:rFonts w:ascii="Arial" w:eastAsia="Times New Roman" w:hAnsi="Arial" w:cs="Arial"/>
          <w:color w:val="1D1D1B"/>
          <w:sz w:val="24"/>
          <w:szCs w:val="24"/>
          <w:lang w:eastAsia="en-GB"/>
        </w:rPr>
        <w:t>they</w:t>
      </w:r>
      <w:r w:rsidRPr="00587876">
        <w:rPr>
          <w:rFonts w:ascii="Arial" w:eastAsia="Times New Roman" w:hAnsi="Arial" w:cs="Arial"/>
          <w:color w:val="1D1D1B"/>
          <w:sz w:val="24"/>
          <w:szCs w:val="24"/>
          <w:lang w:eastAsia="en-GB"/>
        </w:rPr>
        <w:t xml:space="preserve"> request this information.</w:t>
      </w:r>
    </w:p>
    <w:p w14:paraId="4980FB09" w14:textId="09C54E82" w:rsidR="00E772E3" w:rsidRDefault="00587876" w:rsidP="00587876">
      <w:pPr>
        <w:numPr>
          <w:ilvl w:val="0"/>
          <w:numId w:val="29"/>
        </w:numPr>
        <w:spacing w:before="100" w:beforeAutospacing="1" w:after="100" w:afterAutospacing="1" w:line="240" w:lineRule="auto"/>
        <w:rPr>
          <w:rFonts w:ascii="Arial" w:eastAsia="Times New Roman" w:hAnsi="Arial" w:cs="Arial"/>
          <w:color w:val="1D1D1B"/>
          <w:sz w:val="24"/>
          <w:szCs w:val="24"/>
          <w:lang w:eastAsia="en-GB"/>
        </w:rPr>
      </w:pPr>
      <w:r w:rsidRPr="00587876">
        <w:rPr>
          <w:rFonts w:ascii="Arial" w:eastAsia="Times New Roman" w:hAnsi="Arial" w:cs="Arial"/>
          <w:color w:val="1D1D1B"/>
          <w:sz w:val="24"/>
          <w:szCs w:val="24"/>
          <w:lang w:eastAsia="en-GB"/>
        </w:rPr>
        <w:t xml:space="preserve">Advise </w:t>
      </w:r>
      <w:r w:rsidR="00213F60" w:rsidRPr="00213F60">
        <w:rPr>
          <w:rFonts w:ascii="Arial" w:eastAsia="Times New Roman" w:hAnsi="Arial" w:cs="Arial"/>
          <w:color w:val="1D1D1B"/>
          <w:sz w:val="24"/>
          <w:szCs w:val="24"/>
          <w:lang w:eastAsia="en-GB"/>
        </w:rPr>
        <w:t>the customer</w:t>
      </w:r>
      <w:r w:rsidRPr="00587876">
        <w:rPr>
          <w:rFonts w:ascii="Arial" w:eastAsia="Times New Roman" w:hAnsi="Arial" w:cs="Arial"/>
          <w:color w:val="1D1D1B"/>
          <w:sz w:val="24"/>
          <w:szCs w:val="24"/>
          <w:lang w:eastAsia="en-GB"/>
        </w:rPr>
        <w:t xml:space="preserve"> if the repair is rechargeable to </w:t>
      </w:r>
      <w:r w:rsidR="00213F60" w:rsidRPr="00213F60">
        <w:rPr>
          <w:rFonts w:ascii="Arial" w:eastAsia="Times New Roman" w:hAnsi="Arial" w:cs="Arial"/>
          <w:color w:val="1D1D1B"/>
          <w:sz w:val="24"/>
          <w:szCs w:val="24"/>
          <w:lang w:eastAsia="en-GB"/>
        </w:rPr>
        <w:t>them</w:t>
      </w:r>
      <w:r w:rsidRPr="00587876">
        <w:rPr>
          <w:rFonts w:ascii="Arial" w:eastAsia="Times New Roman" w:hAnsi="Arial" w:cs="Arial"/>
          <w:color w:val="1D1D1B"/>
          <w:sz w:val="24"/>
          <w:szCs w:val="24"/>
          <w:lang w:eastAsia="en-GB"/>
        </w:rPr>
        <w:t>.</w:t>
      </w:r>
    </w:p>
    <w:p w14:paraId="420605BF" w14:textId="63252BC2" w:rsidR="00C70983" w:rsidRDefault="00C70983" w:rsidP="007261A0">
      <w:pPr>
        <w:spacing w:before="100" w:beforeAutospacing="1" w:after="100" w:afterAutospacing="1" w:line="240" w:lineRule="auto"/>
        <w:ind w:left="709" w:hanging="709"/>
        <w:rPr>
          <w:rFonts w:ascii="Arial" w:eastAsia="Times New Roman" w:hAnsi="Arial" w:cs="Arial"/>
          <w:color w:val="1D1D1B"/>
          <w:sz w:val="24"/>
          <w:szCs w:val="24"/>
          <w:lang w:eastAsia="en-GB"/>
        </w:rPr>
      </w:pPr>
      <w:r>
        <w:rPr>
          <w:rFonts w:ascii="Arial" w:eastAsia="Times New Roman" w:hAnsi="Arial" w:cs="Arial"/>
          <w:color w:val="1D1D1B"/>
          <w:sz w:val="24"/>
          <w:szCs w:val="24"/>
          <w:lang w:eastAsia="en-GB"/>
        </w:rPr>
        <w:t xml:space="preserve">5.4    </w:t>
      </w:r>
      <w:r w:rsidR="007261A0">
        <w:rPr>
          <w:rFonts w:ascii="Arial" w:eastAsia="Times New Roman" w:hAnsi="Arial" w:cs="Arial"/>
          <w:color w:val="1D1D1B"/>
          <w:sz w:val="24"/>
          <w:szCs w:val="24"/>
          <w:lang w:eastAsia="en-GB"/>
        </w:rPr>
        <w:t xml:space="preserve"> </w:t>
      </w:r>
      <w:r>
        <w:rPr>
          <w:rFonts w:ascii="Arial" w:eastAsia="Times New Roman" w:hAnsi="Arial" w:cs="Arial"/>
          <w:color w:val="1D1D1B"/>
          <w:sz w:val="24"/>
          <w:szCs w:val="24"/>
          <w:lang w:eastAsia="en-GB"/>
        </w:rPr>
        <w:t xml:space="preserve">Alternatively </w:t>
      </w:r>
      <w:r w:rsidR="00AE0888">
        <w:rPr>
          <w:rFonts w:ascii="Arial" w:eastAsia="Times New Roman" w:hAnsi="Arial" w:cs="Arial"/>
          <w:color w:val="1D1D1B"/>
          <w:sz w:val="24"/>
          <w:szCs w:val="24"/>
          <w:lang w:eastAsia="en-GB"/>
        </w:rPr>
        <w:t xml:space="preserve">customers can email through their repairs to </w:t>
      </w:r>
      <w:hyperlink r:id="rId11" w:history="1">
        <w:r w:rsidR="00AE0888" w:rsidRPr="0093767A">
          <w:rPr>
            <w:rStyle w:val="Hyperlink"/>
            <w:rFonts w:ascii="Arial" w:eastAsia="Times New Roman" w:hAnsi="Arial" w:cs="Arial"/>
            <w:sz w:val="24"/>
            <w:szCs w:val="24"/>
            <w:lang w:eastAsia="en-GB"/>
          </w:rPr>
          <w:t>MDC@mansfield.gov.uk</w:t>
        </w:r>
      </w:hyperlink>
      <w:r w:rsidR="00AE0888">
        <w:rPr>
          <w:rFonts w:ascii="Arial" w:eastAsia="Times New Roman" w:hAnsi="Arial" w:cs="Arial"/>
          <w:color w:val="1D1D1B"/>
          <w:sz w:val="24"/>
          <w:szCs w:val="24"/>
          <w:lang w:eastAsia="en-GB"/>
        </w:rPr>
        <w:t xml:space="preserve"> </w:t>
      </w:r>
      <w:r w:rsidR="006D51BD">
        <w:rPr>
          <w:rFonts w:ascii="Arial" w:eastAsia="Times New Roman" w:hAnsi="Arial" w:cs="Arial"/>
          <w:color w:val="1D1D1B"/>
          <w:sz w:val="24"/>
          <w:szCs w:val="24"/>
          <w:lang w:eastAsia="en-GB"/>
        </w:rPr>
        <w:t xml:space="preserve">or report their repair in person at the civic centre or via their Housing Management </w:t>
      </w:r>
      <w:r w:rsidR="007261A0">
        <w:rPr>
          <w:rFonts w:ascii="Arial" w:eastAsia="Times New Roman" w:hAnsi="Arial" w:cs="Arial"/>
          <w:color w:val="1D1D1B"/>
          <w:sz w:val="24"/>
          <w:szCs w:val="24"/>
          <w:lang w:eastAsia="en-GB"/>
        </w:rPr>
        <w:t>O</w:t>
      </w:r>
      <w:r w:rsidR="006D51BD">
        <w:rPr>
          <w:rFonts w:ascii="Arial" w:eastAsia="Times New Roman" w:hAnsi="Arial" w:cs="Arial"/>
          <w:color w:val="1D1D1B"/>
          <w:sz w:val="24"/>
          <w:szCs w:val="24"/>
          <w:lang w:eastAsia="en-GB"/>
        </w:rPr>
        <w:t>fficer</w:t>
      </w:r>
      <w:r w:rsidR="007261A0">
        <w:rPr>
          <w:rFonts w:ascii="Arial" w:eastAsia="Times New Roman" w:hAnsi="Arial" w:cs="Arial"/>
          <w:color w:val="1D1D1B"/>
          <w:sz w:val="24"/>
          <w:szCs w:val="24"/>
          <w:lang w:eastAsia="en-GB"/>
        </w:rPr>
        <w:t xml:space="preserve"> (HMO)</w:t>
      </w:r>
      <w:r w:rsidR="00D65E1A">
        <w:rPr>
          <w:rFonts w:ascii="Arial" w:eastAsia="Times New Roman" w:hAnsi="Arial" w:cs="Arial"/>
          <w:color w:val="1D1D1B"/>
          <w:sz w:val="24"/>
          <w:szCs w:val="24"/>
          <w:lang w:eastAsia="en-GB"/>
        </w:rPr>
        <w:t xml:space="preserve"> or other advocate</w:t>
      </w:r>
    </w:p>
    <w:p w14:paraId="5AD8C9D9" w14:textId="061B073A" w:rsidR="00D907A4" w:rsidRPr="00D65B3E" w:rsidRDefault="00D907A4" w:rsidP="00A60BF9">
      <w:pPr>
        <w:pStyle w:val="ListParagraph"/>
        <w:numPr>
          <w:ilvl w:val="0"/>
          <w:numId w:val="37"/>
        </w:numPr>
        <w:ind w:left="567" w:hanging="567"/>
        <w:rPr>
          <w:rFonts w:ascii="Arial" w:eastAsia="Times New Roman" w:hAnsi="Arial" w:cs="Arial"/>
          <w:b/>
          <w:bCs/>
          <w:color w:val="1D1D1B"/>
          <w:sz w:val="24"/>
          <w:szCs w:val="24"/>
          <w:lang w:eastAsia="en-GB"/>
        </w:rPr>
      </w:pPr>
      <w:r w:rsidRPr="00D65B3E">
        <w:rPr>
          <w:rFonts w:ascii="Arial" w:eastAsia="Times New Roman" w:hAnsi="Arial" w:cs="Arial"/>
          <w:b/>
          <w:bCs/>
          <w:color w:val="1D1D1B"/>
          <w:sz w:val="24"/>
          <w:szCs w:val="24"/>
          <w:lang w:eastAsia="en-GB"/>
        </w:rPr>
        <w:t xml:space="preserve">Out of Hours Emergency Repairs </w:t>
      </w:r>
    </w:p>
    <w:p w14:paraId="688EA937" w14:textId="418617FD" w:rsidR="00D907A4" w:rsidRDefault="00D65B3E" w:rsidP="00D65B3E">
      <w:pPr>
        <w:spacing w:after="0" w:line="240" w:lineRule="auto"/>
        <w:ind w:left="567" w:hanging="567"/>
        <w:rPr>
          <w:rFonts w:ascii="Arial" w:eastAsia="Times New Roman" w:hAnsi="Arial" w:cs="Arial"/>
          <w:color w:val="1D1D1B"/>
          <w:sz w:val="24"/>
          <w:szCs w:val="24"/>
          <w:lang w:eastAsia="en-GB"/>
        </w:rPr>
      </w:pPr>
      <w:r>
        <w:rPr>
          <w:rFonts w:ascii="Arial" w:eastAsia="Times New Roman" w:hAnsi="Arial" w:cs="Arial"/>
          <w:color w:val="1D1D1B"/>
          <w:sz w:val="24"/>
          <w:szCs w:val="24"/>
          <w:lang w:eastAsia="en-GB"/>
        </w:rPr>
        <w:t xml:space="preserve">6.1    </w:t>
      </w:r>
      <w:r w:rsidR="00D907A4" w:rsidRPr="00D907A4">
        <w:rPr>
          <w:rFonts w:ascii="Arial" w:eastAsia="Times New Roman" w:hAnsi="Arial" w:cs="Arial"/>
          <w:color w:val="1D1D1B"/>
          <w:sz w:val="24"/>
          <w:szCs w:val="24"/>
          <w:lang w:eastAsia="en-GB"/>
        </w:rPr>
        <w:t xml:space="preserve">Outside </w:t>
      </w:r>
      <w:r w:rsidR="00D907A4">
        <w:rPr>
          <w:rFonts w:ascii="Arial" w:eastAsia="Times New Roman" w:hAnsi="Arial" w:cs="Arial"/>
          <w:color w:val="1D1D1B"/>
          <w:sz w:val="24"/>
          <w:szCs w:val="24"/>
          <w:lang w:eastAsia="en-GB"/>
        </w:rPr>
        <w:t>of office</w:t>
      </w:r>
      <w:r w:rsidR="00D907A4" w:rsidRPr="00D907A4">
        <w:rPr>
          <w:rFonts w:ascii="Arial" w:eastAsia="Times New Roman" w:hAnsi="Arial" w:cs="Arial"/>
          <w:color w:val="1D1D1B"/>
          <w:sz w:val="24"/>
          <w:szCs w:val="24"/>
          <w:lang w:eastAsia="en-GB"/>
        </w:rPr>
        <w:t xml:space="preserve"> hours </w:t>
      </w:r>
      <w:r w:rsidR="00D907A4">
        <w:rPr>
          <w:rFonts w:ascii="Arial" w:eastAsia="Times New Roman" w:hAnsi="Arial" w:cs="Arial"/>
          <w:color w:val="1D1D1B"/>
          <w:sz w:val="24"/>
          <w:szCs w:val="24"/>
          <w:lang w:eastAsia="en-GB"/>
        </w:rPr>
        <w:t>MDC</w:t>
      </w:r>
      <w:r w:rsidR="00D907A4" w:rsidRPr="00D907A4">
        <w:rPr>
          <w:rFonts w:ascii="Arial" w:eastAsia="Times New Roman" w:hAnsi="Arial" w:cs="Arial"/>
          <w:color w:val="1D1D1B"/>
          <w:sz w:val="24"/>
          <w:szCs w:val="24"/>
          <w:lang w:eastAsia="en-GB"/>
        </w:rPr>
        <w:t xml:space="preserve"> provides an ‘Out of Hours’ repairs service enabling </w:t>
      </w:r>
      <w:r w:rsidR="00D907A4">
        <w:rPr>
          <w:rFonts w:ascii="Arial" w:eastAsia="Times New Roman" w:hAnsi="Arial" w:cs="Arial"/>
          <w:color w:val="1D1D1B"/>
          <w:sz w:val="24"/>
          <w:szCs w:val="24"/>
          <w:lang w:eastAsia="en-GB"/>
        </w:rPr>
        <w:t>customers</w:t>
      </w:r>
      <w:r w:rsidR="00D907A4" w:rsidRPr="00D907A4">
        <w:rPr>
          <w:rFonts w:ascii="Arial" w:eastAsia="Times New Roman" w:hAnsi="Arial" w:cs="Arial"/>
          <w:color w:val="1D1D1B"/>
          <w:sz w:val="24"/>
          <w:szCs w:val="24"/>
          <w:lang w:eastAsia="en-GB"/>
        </w:rPr>
        <w:t xml:space="preserve"> to report emergency repairs 24 hours a day, 365 days a year, including bank holidays and weekends. Only issues which cannot wait until the following working day to be resolved, will be dealt with by the out of </w:t>
      </w:r>
      <w:r w:rsidR="00D907A4" w:rsidRPr="00D907A4">
        <w:rPr>
          <w:rFonts w:ascii="Arial" w:eastAsia="Times New Roman" w:hAnsi="Arial" w:cs="Arial"/>
          <w:color w:val="1D1D1B"/>
          <w:sz w:val="24"/>
          <w:szCs w:val="24"/>
          <w:lang w:eastAsia="en-GB"/>
        </w:rPr>
        <w:lastRenderedPageBreak/>
        <w:t>hours emergency repairs service: that is issues which present a serious risk to resident safety or to the property itself.</w:t>
      </w:r>
    </w:p>
    <w:p w14:paraId="19B3202A" w14:textId="6C6A84A0" w:rsidR="00D907A4" w:rsidRPr="00213F60" w:rsidRDefault="00D65B3E" w:rsidP="00D65B3E">
      <w:pPr>
        <w:spacing w:before="100" w:beforeAutospacing="1" w:after="100" w:afterAutospacing="1" w:line="240" w:lineRule="auto"/>
        <w:ind w:left="567" w:hanging="567"/>
        <w:rPr>
          <w:rFonts w:ascii="Arial" w:eastAsia="Times New Roman" w:hAnsi="Arial" w:cs="Arial"/>
          <w:color w:val="1D1D1B"/>
          <w:sz w:val="24"/>
          <w:szCs w:val="24"/>
          <w:lang w:eastAsia="en-GB"/>
        </w:rPr>
      </w:pPr>
      <w:r>
        <w:rPr>
          <w:rFonts w:ascii="Arial" w:eastAsia="Times New Roman" w:hAnsi="Arial" w:cs="Arial"/>
          <w:color w:val="1D1D1B"/>
          <w:sz w:val="24"/>
          <w:szCs w:val="24"/>
          <w:lang w:eastAsia="en-GB"/>
        </w:rPr>
        <w:t xml:space="preserve">6.2    </w:t>
      </w:r>
      <w:r w:rsidR="00D907A4" w:rsidRPr="00D907A4">
        <w:rPr>
          <w:rFonts w:ascii="Arial" w:eastAsia="Times New Roman" w:hAnsi="Arial" w:cs="Arial"/>
          <w:color w:val="1D1D1B"/>
          <w:sz w:val="24"/>
          <w:szCs w:val="24"/>
          <w:lang w:eastAsia="en-GB"/>
        </w:rPr>
        <w:t>For emergencies outside of office hours (5pm to 8.30am Monday to Thursday, 4.30pm to 8.30am Friday and during weekends)</w:t>
      </w:r>
      <w:r w:rsidR="00D907A4">
        <w:rPr>
          <w:rFonts w:ascii="Arial" w:eastAsia="Times New Roman" w:hAnsi="Arial" w:cs="Arial"/>
          <w:color w:val="1D1D1B"/>
          <w:sz w:val="24"/>
          <w:szCs w:val="24"/>
          <w:lang w:eastAsia="en-GB"/>
        </w:rPr>
        <w:t xml:space="preserve"> </w:t>
      </w:r>
      <w:r w:rsidR="00D907A4" w:rsidRPr="00D907A4">
        <w:rPr>
          <w:rFonts w:ascii="Arial" w:eastAsia="Times New Roman" w:hAnsi="Arial" w:cs="Arial"/>
          <w:color w:val="1D1D1B"/>
          <w:sz w:val="24"/>
          <w:szCs w:val="24"/>
          <w:lang w:eastAsia="en-GB"/>
        </w:rPr>
        <w:t>customers can contact us by calling 01623 463050.</w:t>
      </w:r>
    </w:p>
    <w:p w14:paraId="32CBAB40" w14:textId="27F92C72" w:rsidR="00587876" w:rsidRPr="00213F60" w:rsidRDefault="00D65B3E" w:rsidP="00E800A0">
      <w:pPr>
        <w:spacing w:after="0"/>
        <w:rPr>
          <w:rFonts w:ascii="Arial" w:hAnsi="Arial" w:cs="Arial"/>
          <w:b/>
          <w:sz w:val="24"/>
          <w:szCs w:val="24"/>
        </w:rPr>
      </w:pPr>
      <w:r>
        <w:rPr>
          <w:rFonts w:ascii="Arial" w:hAnsi="Arial" w:cs="Arial"/>
          <w:b/>
          <w:sz w:val="24"/>
          <w:szCs w:val="24"/>
        </w:rPr>
        <w:t xml:space="preserve">7.      </w:t>
      </w:r>
      <w:r w:rsidR="000445DC" w:rsidRPr="00213F60">
        <w:rPr>
          <w:rFonts w:ascii="Arial" w:hAnsi="Arial" w:cs="Arial"/>
          <w:b/>
          <w:sz w:val="24"/>
          <w:szCs w:val="24"/>
        </w:rPr>
        <w:t xml:space="preserve">Inspections </w:t>
      </w:r>
    </w:p>
    <w:p w14:paraId="73E70400" w14:textId="1D2AC664" w:rsidR="00587876" w:rsidRPr="00587876" w:rsidRDefault="00D65B3E" w:rsidP="00D65B3E">
      <w:pPr>
        <w:spacing w:after="0"/>
        <w:ind w:left="567" w:hanging="567"/>
        <w:rPr>
          <w:rFonts w:ascii="Arial" w:hAnsi="Arial" w:cs="Arial"/>
          <w:bCs/>
          <w:sz w:val="24"/>
          <w:szCs w:val="24"/>
        </w:rPr>
      </w:pPr>
      <w:r>
        <w:rPr>
          <w:rFonts w:ascii="Arial" w:hAnsi="Arial" w:cs="Arial"/>
          <w:bCs/>
          <w:sz w:val="24"/>
          <w:szCs w:val="24"/>
        </w:rPr>
        <w:t xml:space="preserve">7.1    </w:t>
      </w:r>
      <w:r w:rsidR="000445DC" w:rsidRPr="00213F60">
        <w:rPr>
          <w:rFonts w:ascii="Arial" w:hAnsi="Arial" w:cs="Arial"/>
          <w:bCs/>
          <w:sz w:val="24"/>
          <w:szCs w:val="24"/>
        </w:rPr>
        <w:t xml:space="preserve">A pre-inspection maybe required before a repair appointment can be arranged which will be undertaken within 14 calendar days. This will include circumstances where the scope of the repair is either unknown or cannot be diagnosed with the information provided by the </w:t>
      </w:r>
      <w:r w:rsidR="00213F60" w:rsidRPr="00213F60">
        <w:rPr>
          <w:rFonts w:ascii="Arial" w:hAnsi="Arial" w:cs="Arial"/>
          <w:bCs/>
          <w:sz w:val="24"/>
          <w:szCs w:val="24"/>
        </w:rPr>
        <w:t>customer</w:t>
      </w:r>
      <w:r w:rsidR="000445DC" w:rsidRPr="00213F60">
        <w:rPr>
          <w:rFonts w:ascii="Arial" w:hAnsi="Arial" w:cs="Arial"/>
          <w:bCs/>
          <w:sz w:val="24"/>
          <w:szCs w:val="24"/>
        </w:rPr>
        <w:t>. Following the inspection, the repair will be diagnosed and planned in following the appropriate timescales</w:t>
      </w:r>
      <w:r w:rsidR="000445DC" w:rsidRPr="00587876">
        <w:rPr>
          <w:rFonts w:ascii="Arial" w:hAnsi="Arial" w:cs="Arial"/>
          <w:bCs/>
          <w:sz w:val="24"/>
          <w:szCs w:val="24"/>
        </w:rPr>
        <w:t xml:space="preserve">. </w:t>
      </w:r>
    </w:p>
    <w:p w14:paraId="64693FFD" w14:textId="77777777" w:rsidR="00587876" w:rsidRDefault="00587876" w:rsidP="00E800A0">
      <w:pPr>
        <w:spacing w:after="0"/>
        <w:rPr>
          <w:rFonts w:ascii="Arial" w:hAnsi="Arial" w:cs="Arial"/>
          <w:b/>
          <w:sz w:val="24"/>
          <w:szCs w:val="24"/>
        </w:rPr>
      </w:pPr>
    </w:p>
    <w:p w14:paraId="5D8E1CB2" w14:textId="1FA0F7CB" w:rsidR="00587876" w:rsidRPr="00D65B3E" w:rsidRDefault="00587876" w:rsidP="00D65B3E">
      <w:pPr>
        <w:pStyle w:val="ListParagraph"/>
        <w:numPr>
          <w:ilvl w:val="1"/>
          <w:numId w:val="29"/>
        </w:numPr>
        <w:ind w:left="567" w:hanging="567"/>
        <w:rPr>
          <w:rFonts w:ascii="Arial" w:hAnsi="Arial" w:cs="Arial"/>
          <w:b/>
          <w:sz w:val="24"/>
          <w:szCs w:val="24"/>
        </w:rPr>
      </w:pPr>
      <w:r w:rsidRPr="00D65B3E">
        <w:rPr>
          <w:rFonts w:ascii="Arial" w:hAnsi="Arial" w:cs="Arial"/>
          <w:b/>
          <w:sz w:val="24"/>
          <w:szCs w:val="24"/>
        </w:rPr>
        <w:t>Appointments</w:t>
      </w:r>
    </w:p>
    <w:p w14:paraId="25B8CEE3" w14:textId="6782247D" w:rsidR="00213F60" w:rsidRDefault="00D65B3E" w:rsidP="00D65B3E">
      <w:pPr>
        <w:spacing w:after="0"/>
        <w:ind w:left="567" w:hanging="567"/>
        <w:rPr>
          <w:rFonts w:ascii="Arial" w:hAnsi="Arial" w:cs="Arial"/>
          <w:bCs/>
          <w:sz w:val="24"/>
          <w:szCs w:val="24"/>
        </w:rPr>
      </w:pPr>
      <w:r>
        <w:rPr>
          <w:rFonts w:ascii="Arial" w:hAnsi="Arial" w:cs="Arial"/>
          <w:bCs/>
          <w:sz w:val="24"/>
          <w:szCs w:val="24"/>
        </w:rPr>
        <w:t xml:space="preserve">8.1   </w:t>
      </w:r>
      <w:r w:rsidR="000445DC" w:rsidRPr="00213F60">
        <w:rPr>
          <w:rFonts w:ascii="Arial" w:hAnsi="Arial" w:cs="Arial"/>
          <w:bCs/>
          <w:sz w:val="24"/>
          <w:szCs w:val="24"/>
        </w:rPr>
        <w:t xml:space="preserve">Where access is required into a customer’s </w:t>
      </w:r>
      <w:proofErr w:type="gramStart"/>
      <w:r w:rsidR="000445DC" w:rsidRPr="00213F60">
        <w:rPr>
          <w:rFonts w:ascii="Arial" w:hAnsi="Arial" w:cs="Arial"/>
          <w:bCs/>
          <w:sz w:val="24"/>
          <w:szCs w:val="24"/>
        </w:rPr>
        <w:t>home</w:t>
      </w:r>
      <w:proofErr w:type="gramEnd"/>
      <w:r w:rsidR="000445DC" w:rsidRPr="00213F60">
        <w:rPr>
          <w:rFonts w:ascii="Arial" w:hAnsi="Arial" w:cs="Arial"/>
          <w:bCs/>
          <w:sz w:val="24"/>
          <w:szCs w:val="24"/>
        </w:rPr>
        <w:t xml:space="preserve"> we will contact </w:t>
      </w:r>
      <w:r w:rsidR="00213F60" w:rsidRPr="00213F60">
        <w:rPr>
          <w:rFonts w:ascii="Arial" w:hAnsi="Arial" w:cs="Arial"/>
          <w:bCs/>
          <w:sz w:val="24"/>
          <w:szCs w:val="24"/>
        </w:rPr>
        <w:t xml:space="preserve">them </w:t>
      </w:r>
      <w:r w:rsidR="000445DC" w:rsidRPr="00213F60">
        <w:rPr>
          <w:rFonts w:ascii="Arial" w:hAnsi="Arial" w:cs="Arial"/>
          <w:bCs/>
          <w:sz w:val="24"/>
          <w:szCs w:val="24"/>
        </w:rPr>
        <w:t xml:space="preserve">prior to our visit and agree a mutually convenient appointment. </w:t>
      </w:r>
      <w:r w:rsidR="00DC2DA8">
        <w:rPr>
          <w:rFonts w:ascii="Arial" w:hAnsi="Arial" w:cs="Arial"/>
          <w:bCs/>
          <w:sz w:val="24"/>
          <w:szCs w:val="24"/>
        </w:rPr>
        <w:t xml:space="preserve">A choice of appointments </w:t>
      </w:r>
      <w:proofErr w:type="gramStart"/>
      <w:r w:rsidR="00DC2DA8">
        <w:rPr>
          <w:rFonts w:ascii="Arial" w:hAnsi="Arial" w:cs="Arial"/>
          <w:bCs/>
          <w:sz w:val="24"/>
          <w:szCs w:val="24"/>
        </w:rPr>
        <w:t>are</w:t>
      </w:r>
      <w:proofErr w:type="gramEnd"/>
      <w:r w:rsidR="00DC2DA8">
        <w:rPr>
          <w:rFonts w:ascii="Arial" w:hAnsi="Arial" w:cs="Arial"/>
          <w:bCs/>
          <w:sz w:val="24"/>
          <w:szCs w:val="24"/>
        </w:rPr>
        <w:t xml:space="preserve"> available including:</w:t>
      </w:r>
    </w:p>
    <w:p w14:paraId="1FE481C7" w14:textId="77777777" w:rsidR="00DC2DA8" w:rsidRDefault="00DC2DA8" w:rsidP="00D65B3E">
      <w:pPr>
        <w:spacing w:after="0"/>
        <w:ind w:left="567" w:hanging="567"/>
        <w:rPr>
          <w:rFonts w:ascii="Arial" w:hAnsi="Arial" w:cs="Arial"/>
          <w:bCs/>
          <w:sz w:val="24"/>
          <w:szCs w:val="24"/>
        </w:rPr>
      </w:pPr>
    </w:p>
    <w:tbl>
      <w:tblPr>
        <w:tblStyle w:val="TableGrid"/>
        <w:tblW w:w="0" w:type="auto"/>
        <w:tblLook w:val="04A0" w:firstRow="1" w:lastRow="0" w:firstColumn="1" w:lastColumn="0" w:noHBand="0" w:noVBand="1"/>
      </w:tblPr>
      <w:tblGrid>
        <w:gridCol w:w="4508"/>
        <w:gridCol w:w="4508"/>
      </w:tblGrid>
      <w:tr w:rsidR="00DC2DA8" w14:paraId="02E1F800" w14:textId="77777777" w:rsidTr="00DC2DA8">
        <w:tc>
          <w:tcPr>
            <w:tcW w:w="4508" w:type="dxa"/>
          </w:tcPr>
          <w:p w14:paraId="197691DE" w14:textId="72E70AFE" w:rsidR="00DC2DA8" w:rsidRDefault="00DC2DA8" w:rsidP="00DC2DA8">
            <w:pPr>
              <w:jc w:val="center"/>
              <w:rPr>
                <w:rFonts w:ascii="Arial" w:hAnsi="Arial" w:cs="Arial"/>
                <w:bCs/>
                <w:sz w:val="24"/>
                <w:szCs w:val="24"/>
              </w:rPr>
            </w:pPr>
            <w:r>
              <w:rPr>
                <w:rFonts w:ascii="Arial" w:hAnsi="Arial" w:cs="Arial"/>
                <w:bCs/>
                <w:sz w:val="24"/>
                <w:szCs w:val="24"/>
              </w:rPr>
              <w:t>All day appointment</w:t>
            </w:r>
          </w:p>
        </w:tc>
        <w:tc>
          <w:tcPr>
            <w:tcW w:w="4508" w:type="dxa"/>
          </w:tcPr>
          <w:p w14:paraId="74C69F80" w14:textId="055F00C7" w:rsidR="00DC2DA8" w:rsidRDefault="00DC2DA8" w:rsidP="00DC2DA8">
            <w:pPr>
              <w:jc w:val="center"/>
              <w:rPr>
                <w:rFonts w:ascii="Arial" w:hAnsi="Arial" w:cs="Arial"/>
                <w:bCs/>
                <w:sz w:val="24"/>
                <w:szCs w:val="24"/>
              </w:rPr>
            </w:pPr>
            <w:r>
              <w:rPr>
                <w:rFonts w:ascii="Arial" w:hAnsi="Arial" w:cs="Arial"/>
                <w:bCs/>
                <w:sz w:val="24"/>
                <w:szCs w:val="24"/>
              </w:rPr>
              <w:t>9am – 4pm</w:t>
            </w:r>
          </w:p>
        </w:tc>
      </w:tr>
      <w:tr w:rsidR="00DC2DA8" w14:paraId="1418660B" w14:textId="77777777" w:rsidTr="00DC2DA8">
        <w:tc>
          <w:tcPr>
            <w:tcW w:w="4508" w:type="dxa"/>
          </w:tcPr>
          <w:p w14:paraId="31F3CD46" w14:textId="248DD746" w:rsidR="00DC2DA8" w:rsidRDefault="00DC2DA8" w:rsidP="00DC2DA8">
            <w:pPr>
              <w:jc w:val="center"/>
              <w:rPr>
                <w:rFonts w:ascii="Arial" w:hAnsi="Arial" w:cs="Arial"/>
                <w:bCs/>
                <w:sz w:val="24"/>
                <w:szCs w:val="24"/>
              </w:rPr>
            </w:pPr>
            <w:r>
              <w:rPr>
                <w:rFonts w:ascii="Arial" w:hAnsi="Arial" w:cs="Arial"/>
                <w:bCs/>
                <w:sz w:val="24"/>
                <w:szCs w:val="24"/>
              </w:rPr>
              <w:t>Avoid school run appointment</w:t>
            </w:r>
          </w:p>
        </w:tc>
        <w:tc>
          <w:tcPr>
            <w:tcW w:w="4508" w:type="dxa"/>
          </w:tcPr>
          <w:p w14:paraId="7116D5E3" w14:textId="3D46E0AD" w:rsidR="00DC2DA8" w:rsidRDefault="00DC2DA8" w:rsidP="00DC2DA8">
            <w:pPr>
              <w:jc w:val="center"/>
              <w:rPr>
                <w:rFonts w:ascii="Arial" w:hAnsi="Arial" w:cs="Arial"/>
                <w:bCs/>
                <w:sz w:val="24"/>
                <w:szCs w:val="24"/>
              </w:rPr>
            </w:pPr>
            <w:r>
              <w:rPr>
                <w:rFonts w:ascii="Arial" w:hAnsi="Arial" w:cs="Arial"/>
                <w:bCs/>
                <w:sz w:val="24"/>
                <w:szCs w:val="24"/>
              </w:rPr>
              <w:t>9:30am – 3pm</w:t>
            </w:r>
          </w:p>
        </w:tc>
      </w:tr>
      <w:tr w:rsidR="00DC2DA8" w14:paraId="2A8360F5" w14:textId="77777777" w:rsidTr="00DC2DA8">
        <w:tc>
          <w:tcPr>
            <w:tcW w:w="4508" w:type="dxa"/>
          </w:tcPr>
          <w:p w14:paraId="070F8226" w14:textId="2BC69D76" w:rsidR="00DC2DA8" w:rsidRDefault="00DC2DA8" w:rsidP="00DC2DA8">
            <w:pPr>
              <w:jc w:val="center"/>
              <w:rPr>
                <w:rFonts w:ascii="Arial" w:hAnsi="Arial" w:cs="Arial"/>
                <w:bCs/>
                <w:sz w:val="24"/>
                <w:szCs w:val="24"/>
              </w:rPr>
            </w:pPr>
            <w:r>
              <w:rPr>
                <w:rFonts w:ascii="Arial" w:hAnsi="Arial" w:cs="Arial"/>
                <w:bCs/>
                <w:sz w:val="24"/>
                <w:szCs w:val="24"/>
              </w:rPr>
              <w:t>Morning appointment</w:t>
            </w:r>
          </w:p>
        </w:tc>
        <w:tc>
          <w:tcPr>
            <w:tcW w:w="4508" w:type="dxa"/>
          </w:tcPr>
          <w:p w14:paraId="7900B096" w14:textId="54E02DC7" w:rsidR="00DC2DA8" w:rsidRDefault="00DC2DA8" w:rsidP="00DC2DA8">
            <w:pPr>
              <w:jc w:val="center"/>
              <w:rPr>
                <w:rFonts w:ascii="Arial" w:hAnsi="Arial" w:cs="Arial"/>
                <w:bCs/>
                <w:sz w:val="24"/>
                <w:szCs w:val="24"/>
              </w:rPr>
            </w:pPr>
            <w:r>
              <w:rPr>
                <w:rFonts w:ascii="Arial" w:hAnsi="Arial" w:cs="Arial"/>
                <w:bCs/>
                <w:sz w:val="24"/>
                <w:szCs w:val="24"/>
              </w:rPr>
              <w:t>9am – 12pm</w:t>
            </w:r>
          </w:p>
        </w:tc>
      </w:tr>
      <w:tr w:rsidR="00DC2DA8" w14:paraId="6055109B" w14:textId="77777777" w:rsidTr="00DC2DA8">
        <w:tc>
          <w:tcPr>
            <w:tcW w:w="4508" w:type="dxa"/>
          </w:tcPr>
          <w:p w14:paraId="0D2B513A" w14:textId="4B00528E" w:rsidR="00DC2DA8" w:rsidRDefault="00DC2DA8" w:rsidP="00DC2DA8">
            <w:pPr>
              <w:jc w:val="center"/>
              <w:rPr>
                <w:rFonts w:ascii="Arial" w:hAnsi="Arial" w:cs="Arial"/>
                <w:bCs/>
                <w:sz w:val="24"/>
                <w:szCs w:val="24"/>
              </w:rPr>
            </w:pPr>
            <w:r>
              <w:rPr>
                <w:rFonts w:ascii="Arial" w:hAnsi="Arial" w:cs="Arial"/>
                <w:bCs/>
                <w:sz w:val="24"/>
                <w:szCs w:val="24"/>
              </w:rPr>
              <w:t>Afternoon appointment</w:t>
            </w:r>
          </w:p>
        </w:tc>
        <w:tc>
          <w:tcPr>
            <w:tcW w:w="4508" w:type="dxa"/>
          </w:tcPr>
          <w:p w14:paraId="51D7D6B7" w14:textId="70CBFA66" w:rsidR="00DC2DA8" w:rsidRDefault="00DC2DA8" w:rsidP="00DC2DA8">
            <w:pPr>
              <w:jc w:val="center"/>
              <w:rPr>
                <w:rFonts w:ascii="Arial" w:hAnsi="Arial" w:cs="Arial"/>
                <w:bCs/>
                <w:sz w:val="24"/>
                <w:szCs w:val="24"/>
              </w:rPr>
            </w:pPr>
            <w:r>
              <w:rPr>
                <w:rFonts w:ascii="Arial" w:hAnsi="Arial" w:cs="Arial"/>
                <w:bCs/>
                <w:sz w:val="24"/>
                <w:szCs w:val="24"/>
              </w:rPr>
              <w:t>12pm – 4pm</w:t>
            </w:r>
          </w:p>
        </w:tc>
      </w:tr>
    </w:tbl>
    <w:p w14:paraId="2C7471DA" w14:textId="77777777" w:rsidR="00213F60" w:rsidRDefault="00213F60" w:rsidP="00E800A0">
      <w:pPr>
        <w:spacing w:after="0"/>
        <w:rPr>
          <w:rFonts w:ascii="Arial" w:hAnsi="Arial" w:cs="Arial"/>
          <w:b/>
          <w:sz w:val="24"/>
          <w:szCs w:val="24"/>
        </w:rPr>
      </w:pPr>
    </w:p>
    <w:p w14:paraId="7AC79E04" w14:textId="5680A2D3" w:rsidR="00D413B5" w:rsidRDefault="00D65B3E" w:rsidP="00D65B3E">
      <w:pPr>
        <w:tabs>
          <w:tab w:val="left" w:pos="567"/>
        </w:tabs>
        <w:spacing w:after="0"/>
        <w:ind w:left="567" w:hanging="567"/>
        <w:rPr>
          <w:rFonts w:ascii="Arial" w:hAnsi="Arial" w:cs="Arial"/>
          <w:bCs/>
          <w:sz w:val="24"/>
          <w:szCs w:val="24"/>
        </w:rPr>
      </w:pPr>
      <w:r>
        <w:rPr>
          <w:rFonts w:ascii="Arial" w:hAnsi="Arial" w:cs="Arial"/>
          <w:bCs/>
          <w:sz w:val="24"/>
          <w:szCs w:val="24"/>
        </w:rPr>
        <w:t xml:space="preserve">8.2   </w:t>
      </w:r>
      <w:r w:rsidR="000445DC" w:rsidRPr="00DC2DA8">
        <w:rPr>
          <w:rFonts w:ascii="Arial" w:hAnsi="Arial" w:cs="Arial"/>
          <w:bCs/>
          <w:sz w:val="24"/>
          <w:szCs w:val="24"/>
        </w:rPr>
        <w:t>Customers are required to provide access for repairs at the appointed time, to remove belongings to enable the work to be undertaken and to provide a clean, smoke free environment for our employees and contractors to work in</w:t>
      </w:r>
      <w:r w:rsidR="004A578E">
        <w:rPr>
          <w:rFonts w:ascii="Arial" w:hAnsi="Arial" w:cs="Arial"/>
          <w:bCs/>
          <w:sz w:val="24"/>
          <w:szCs w:val="24"/>
        </w:rPr>
        <w:t xml:space="preserve">. </w:t>
      </w:r>
      <w:r w:rsidR="000445DC" w:rsidRPr="00D413B5">
        <w:rPr>
          <w:rFonts w:ascii="Arial" w:hAnsi="Arial" w:cs="Arial"/>
          <w:bCs/>
          <w:sz w:val="24"/>
          <w:szCs w:val="24"/>
        </w:rPr>
        <w:t xml:space="preserve">If appointments are no longer convenient customers are required to inform </w:t>
      </w:r>
      <w:r w:rsidR="00DC2DA8" w:rsidRPr="00D413B5">
        <w:rPr>
          <w:rFonts w:ascii="Arial" w:hAnsi="Arial" w:cs="Arial"/>
          <w:bCs/>
          <w:sz w:val="24"/>
          <w:szCs w:val="24"/>
        </w:rPr>
        <w:t>MDC</w:t>
      </w:r>
      <w:r w:rsidR="000445DC" w:rsidRPr="00D413B5">
        <w:rPr>
          <w:rFonts w:ascii="Arial" w:hAnsi="Arial" w:cs="Arial"/>
          <w:bCs/>
          <w:sz w:val="24"/>
          <w:szCs w:val="24"/>
        </w:rPr>
        <w:t xml:space="preserve"> to rearrange to a more suitable time. </w:t>
      </w:r>
    </w:p>
    <w:p w14:paraId="11AA09F9" w14:textId="77777777" w:rsidR="00D907A4" w:rsidRDefault="00D907A4" w:rsidP="00E800A0">
      <w:pPr>
        <w:spacing w:after="0"/>
        <w:rPr>
          <w:rFonts w:ascii="Arial" w:hAnsi="Arial" w:cs="Arial"/>
          <w:bCs/>
          <w:sz w:val="24"/>
          <w:szCs w:val="24"/>
        </w:rPr>
      </w:pPr>
    </w:p>
    <w:p w14:paraId="19B25E70" w14:textId="70B7C1B1" w:rsidR="00D413B5" w:rsidRPr="00D65B3E" w:rsidRDefault="00D413B5" w:rsidP="00D65B3E">
      <w:pPr>
        <w:pStyle w:val="ListParagraph"/>
        <w:numPr>
          <w:ilvl w:val="1"/>
          <w:numId w:val="29"/>
        </w:numPr>
        <w:ind w:left="567" w:hanging="567"/>
        <w:rPr>
          <w:rFonts w:ascii="Arial" w:hAnsi="Arial" w:cs="Arial"/>
          <w:b/>
          <w:sz w:val="24"/>
          <w:szCs w:val="24"/>
        </w:rPr>
      </w:pPr>
      <w:r w:rsidRPr="00D65B3E">
        <w:rPr>
          <w:rFonts w:ascii="Arial" w:hAnsi="Arial" w:cs="Arial"/>
          <w:b/>
          <w:sz w:val="24"/>
          <w:szCs w:val="24"/>
        </w:rPr>
        <w:t>No Access</w:t>
      </w:r>
    </w:p>
    <w:p w14:paraId="6D954B1A" w14:textId="08C317F7" w:rsidR="00D413B5" w:rsidRDefault="00D65B3E" w:rsidP="00D65B3E">
      <w:pPr>
        <w:spacing w:after="0"/>
        <w:ind w:left="567" w:hanging="567"/>
        <w:rPr>
          <w:rFonts w:ascii="Arial" w:hAnsi="Arial" w:cs="Arial"/>
          <w:bCs/>
          <w:sz w:val="24"/>
          <w:szCs w:val="24"/>
        </w:rPr>
      </w:pPr>
      <w:r>
        <w:rPr>
          <w:rFonts w:ascii="Arial" w:hAnsi="Arial" w:cs="Arial"/>
          <w:bCs/>
          <w:sz w:val="24"/>
          <w:szCs w:val="24"/>
        </w:rPr>
        <w:t xml:space="preserve">9.1    </w:t>
      </w:r>
      <w:r w:rsidR="00D413B5" w:rsidRPr="00D413B5">
        <w:rPr>
          <w:rFonts w:ascii="Arial" w:hAnsi="Arial" w:cs="Arial"/>
          <w:bCs/>
          <w:sz w:val="24"/>
          <w:szCs w:val="24"/>
        </w:rPr>
        <w:t xml:space="preserve">If MDC are unable to gain access to a prearranged appointment due to the customer not being home for a repair, </w:t>
      </w:r>
      <w:r w:rsidR="00E156F9">
        <w:rPr>
          <w:rFonts w:ascii="Arial" w:hAnsi="Arial" w:cs="Arial"/>
          <w:bCs/>
          <w:sz w:val="24"/>
          <w:szCs w:val="24"/>
        </w:rPr>
        <w:t xml:space="preserve">we will make </w:t>
      </w:r>
      <w:r w:rsidR="006F6F41">
        <w:rPr>
          <w:rFonts w:ascii="Arial" w:hAnsi="Arial" w:cs="Arial"/>
          <w:bCs/>
          <w:sz w:val="24"/>
          <w:szCs w:val="24"/>
        </w:rPr>
        <w:t xml:space="preserve">3 attempts to rearrange </w:t>
      </w:r>
      <w:r w:rsidR="00165A4C">
        <w:rPr>
          <w:rFonts w:ascii="Arial" w:hAnsi="Arial" w:cs="Arial"/>
          <w:bCs/>
          <w:sz w:val="24"/>
          <w:szCs w:val="24"/>
        </w:rPr>
        <w:t xml:space="preserve">an appointment </w:t>
      </w:r>
      <w:r w:rsidR="006F6F41">
        <w:rPr>
          <w:rFonts w:ascii="Arial" w:hAnsi="Arial" w:cs="Arial"/>
          <w:bCs/>
          <w:sz w:val="24"/>
          <w:szCs w:val="24"/>
        </w:rPr>
        <w:t>by telephone</w:t>
      </w:r>
      <w:r w:rsidR="00165A4C">
        <w:rPr>
          <w:rFonts w:ascii="Arial" w:hAnsi="Arial" w:cs="Arial"/>
          <w:bCs/>
          <w:sz w:val="24"/>
          <w:szCs w:val="24"/>
        </w:rPr>
        <w:t>. I</w:t>
      </w:r>
      <w:r w:rsidR="004D7F26">
        <w:rPr>
          <w:rFonts w:ascii="Arial" w:hAnsi="Arial" w:cs="Arial"/>
          <w:bCs/>
          <w:sz w:val="24"/>
          <w:szCs w:val="24"/>
        </w:rPr>
        <w:t xml:space="preserve">f </w:t>
      </w:r>
      <w:r w:rsidR="00165A4C">
        <w:rPr>
          <w:rFonts w:ascii="Arial" w:hAnsi="Arial" w:cs="Arial"/>
          <w:bCs/>
          <w:sz w:val="24"/>
          <w:szCs w:val="24"/>
        </w:rPr>
        <w:t xml:space="preserve">we get </w:t>
      </w:r>
      <w:r w:rsidR="004D7F26">
        <w:rPr>
          <w:rFonts w:ascii="Arial" w:hAnsi="Arial" w:cs="Arial"/>
          <w:bCs/>
          <w:sz w:val="24"/>
          <w:szCs w:val="24"/>
        </w:rPr>
        <w:t>no respo</w:t>
      </w:r>
      <w:r w:rsidR="009D5893">
        <w:rPr>
          <w:rFonts w:ascii="Arial" w:hAnsi="Arial" w:cs="Arial"/>
          <w:bCs/>
          <w:sz w:val="24"/>
          <w:szCs w:val="24"/>
        </w:rPr>
        <w:t>nse</w:t>
      </w:r>
      <w:r w:rsidR="005816F2">
        <w:rPr>
          <w:rFonts w:ascii="Arial" w:hAnsi="Arial" w:cs="Arial"/>
          <w:bCs/>
          <w:sz w:val="24"/>
          <w:szCs w:val="24"/>
        </w:rPr>
        <w:t>,</w:t>
      </w:r>
      <w:r w:rsidR="009D5893">
        <w:rPr>
          <w:rFonts w:ascii="Arial" w:hAnsi="Arial" w:cs="Arial"/>
          <w:bCs/>
          <w:sz w:val="24"/>
          <w:szCs w:val="24"/>
        </w:rPr>
        <w:t xml:space="preserve"> a further appointment letter will be sent out. If no access is gained following </w:t>
      </w:r>
      <w:r w:rsidR="00165A4C">
        <w:rPr>
          <w:rFonts w:ascii="Arial" w:hAnsi="Arial" w:cs="Arial"/>
          <w:bCs/>
          <w:sz w:val="24"/>
          <w:szCs w:val="24"/>
        </w:rPr>
        <w:t>this process t</w:t>
      </w:r>
      <w:r w:rsidR="00D413B5" w:rsidRPr="00D413B5">
        <w:rPr>
          <w:rFonts w:ascii="Arial" w:hAnsi="Arial" w:cs="Arial"/>
          <w:bCs/>
          <w:sz w:val="24"/>
          <w:szCs w:val="24"/>
        </w:rPr>
        <w:t xml:space="preserve">he repair will be cancelled. If the customer reports this repair again the timescales will be reset in line with the agreed and published repairing timescales. </w:t>
      </w:r>
    </w:p>
    <w:p w14:paraId="397497E3" w14:textId="77777777" w:rsidR="00D413B5" w:rsidRPr="00D413B5" w:rsidRDefault="00D413B5" w:rsidP="00E800A0">
      <w:pPr>
        <w:spacing w:after="0"/>
        <w:rPr>
          <w:rFonts w:ascii="Arial" w:hAnsi="Arial" w:cs="Arial"/>
          <w:bCs/>
          <w:sz w:val="24"/>
          <w:szCs w:val="24"/>
        </w:rPr>
      </w:pPr>
    </w:p>
    <w:p w14:paraId="16C2FB13" w14:textId="2B920B1F" w:rsidR="00D413B5" w:rsidRPr="00D413B5" w:rsidRDefault="00D65B3E" w:rsidP="00D65B3E">
      <w:pPr>
        <w:spacing w:after="0"/>
        <w:ind w:left="567" w:hanging="567"/>
        <w:rPr>
          <w:rFonts w:ascii="Arial" w:hAnsi="Arial" w:cs="Arial"/>
          <w:bCs/>
          <w:sz w:val="24"/>
          <w:szCs w:val="24"/>
        </w:rPr>
      </w:pPr>
      <w:r>
        <w:rPr>
          <w:rFonts w:ascii="Arial" w:hAnsi="Arial" w:cs="Arial"/>
          <w:bCs/>
          <w:sz w:val="24"/>
          <w:szCs w:val="24"/>
        </w:rPr>
        <w:lastRenderedPageBreak/>
        <w:t xml:space="preserve">9.2    </w:t>
      </w:r>
      <w:r w:rsidR="00D413B5" w:rsidRPr="00D413B5">
        <w:rPr>
          <w:rFonts w:ascii="Arial" w:hAnsi="Arial" w:cs="Arial"/>
          <w:bCs/>
          <w:sz w:val="24"/>
          <w:szCs w:val="24"/>
        </w:rPr>
        <w:t>Where the repair is understood to be an emergency or a health and safety matter then we will continue to make contact prior to the repair being cancelled. If the repair poses a serious safety risk for other residents or the building, we will take appropriate steps to gain access</w:t>
      </w:r>
      <w:r w:rsidR="00D413B5">
        <w:rPr>
          <w:rFonts w:ascii="Arial" w:hAnsi="Arial" w:cs="Arial"/>
          <w:bCs/>
          <w:sz w:val="24"/>
          <w:szCs w:val="24"/>
        </w:rPr>
        <w:t xml:space="preserve"> following </w:t>
      </w:r>
      <w:r w:rsidR="004A578E">
        <w:rPr>
          <w:rFonts w:ascii="Arial" w:hAnsi="Arial" w:cs="Arial"/>
          <w:bCs/>
          <w:sz w:val="24"/>
          <w:szCs w:val="24"/>
        </w:rPr>
        <w:t>MDC’s</w:t>
      </w:r>
      <w:r w:rsidR="00D413B5">
        <w:rPr>
          <w:rFonts w:ascii="Arial" w:hAnsi="Arial" w:cs="Arial"/>
          <w:bCs/>
          <w:sz w:val="24"/>
          <w:szCs w:val="24"/>
        </w:rPr>
        <w:t xml:space="preserve"> ‘</w:t>
      </w:r>
      <w:r w:rsidR="00D413B5" w:rsidRPr="004A578E">
        <w:rPr>
          <w:rFonts w:ascii="Arial" w:hAnsi="Arial" w:cs="Arial"/>
          <w:bCs/>
          <w:sz w:val="24"/>
          <w:szCs w:val="24"/>
          <w:u w:val="single"/>
        </w:rPr>
        <w:t xml:space="preserve">No Access’ </w:t>
      </w:r>
      <w:r w:rsidR="00D413B5">
        <w:rPr>
          <w:rFonts w:ascii="Arial" w:hAnsi="Arial" w:cs="Arial"/>
          <w:bCs/>
          <w:sz w:val="24"/>
          <w:szCs w:val="24"/>
        </w:rPr>
        <w:t>procedure</w:t>
      </w:r>
    </w:p>
    <w:p w14:paraId="156FEAE5" w14:textId="77777777" w:rsidR="00D413B5" w:rsidRDefault="00D413B5" w:rsidP="00E800A0">
      <w:pPr>
        <w:spacing w:after="0"/>
        <w:rPr>
          <w:rFonts w:ascii="Arial" w:hAnsi="Arial" w:cs="Arial"/>
          <w:b/>
          <w:sz w:val="24"/>
          <w:szCs w:val="24"/>
        </w:rPr>
      </w:pPr>
    </w:p>
    <w:p w14:paraId="4FC80BFD" w14:textId="37172535" w:rsidR="00A865E7" w:rsidRPr="00D65B3E" w:rsidRDefault="000445DC" w:rsidP="00D65B3E">
      <w:pPr>
        <w:pStyle w:val="ListParagraph"/>
        <w:numPr>
          <w:ilvl w:val="1"/>
          <w:numId w:val="29"/>
        </w:numPr>
        <w:ind w:left="567" w:hanging="567"/>
        <w:rPr>
          <w:rFonts w:ascii="Arial" w:hAnsi="Arial" w:cs="Arial"/>
          <w:b/>
          <w:sz w:val="24"/>
          <w:szCs w:val="24"/>
        </w:rPr>
      </w:pPr>
      <w:r w:rsidRPr="00D65B3E">
        <w:rPr>
          <w:rFonts w:ascii="Arial" w:hAnsi="Arial" w:cs="Arial"/>
          <w:b/>
          <w:sz w:val="24"/>
          <w:szCs w:val="24"/>
        </w:rPr>
        <w:t xml:space="preserve">Rechargeable repairs </w:t>
      </w:r>
    </w:p>
    <w:p w14:paraId="2F912228" w14:textId="74FDE019" w:rsidR="00F605B0" w:rsidRPr="00F605B0" w:rsidRDefault="00D65B3E" w:rsidP="00D65B3E">
      <w:pPr>
        <w:tabs>
          <w:tab w:val="left" w:pos="567"/>
        </w:tabs>
        <w:spacing w:after="0"/>
        <w:ind w:left="567" w:hanging="567"/>
        <w:rPr>
          <w:rFonts w:ascii="Arial" w:hAnsi="Arial" w:cs="Arial"/>
          <w:bCs/>
          <w:sz w:val="24"/>
          <w:szCs w:val="24"/>
        </w:rPr>
      </w:pPr>
      <w:r w:rsidRPr="00D65B3E">
        <w:rPr>
          <w:rFonts w:ascii="Arial" w:hAnsi="Arial" w:cs="Arial"/>
          <w:bCs/>
          <w:sz w:val="24"/>
          <w:szCs w:val="24"/>
        </w:rPr>
        <w:t>10.1</w:t>
      </w:r>
      <w:r>
        <w:rPr>
          <w:rFonts w:ascii="Arial" w:hAnsi="Arial" w:cs="Arial"/>
          <w:b/>
          <w:sz w:val="24"/>
          <w:szCs w:val="24"/>
        </w:rPr>
        <w:t xml:space="preserve"> </w:t>
      </w:r>
      <w:r w:rsidR="000445DC" w:rsidRPr="00F605B0">
        <w:rPr>
          <w:rFonts w:ascii="Arial" w:hAnsi="Arial" w:cs="Arial"/>
          <w:bCs/>
          <w:sz w:val="24"/>
          <w:szCs w:val="24"/>
        </w:rPr>
        <w:t xml:space="preserve">A rechargeable repair is defined as any repair that is above and beyond normal wear and tear, or arises from abuse, accidental damage, neglect or deliberate and/or malicious damage. This applies to all customers, their household or visitors to the property. </w:t>
      </w:r>
    </w:p>
    <w:p w14:paraId="1659C2FE" w14:textId="77777777" w:rsidR="00F605B0" w:rsidRDefault="00F605B0" w:rsidP="00E800A0">
      <w:pPr>
        <w:spacing w:after="0"/>
        <w:rPr>
          <w:rFonts w:ascii="Arial" w:hAnsi="Arial" w:cs="Arial"/>
          <w:b/>
          <w:sz w:val="24"/>
          <w:szCs w:val="24"/>
        </w:rPr>
      </w:pPr>
    </w:p>
    <w:p w14:paraId="73B6373A" w14:textId="3A55B8DD" w:rsidR="00A865E7" w:rsidRPr="00F605B0" w:rsidRDefault="00D65B3E" w:rsidP="00D65B3E">
      <w:pPr>
        <w:spacing w:after="0"/>
        <w:ind w:left="567" w:hanging="567"/>
        <w:rPr>
          <w:rFonts w:ascii="Arial" w:hAnsi="Arial" w:cs="Arial"/>
          <w:bCs/>
          <w:sz w:val="24"/>
          <w:szCs w:val="24"/>
        </w:rPr>
      </w:pPr>
      <w:r>
        <w:rPr>
          <w:rFonts w:ascii="Arial" w:hAnsi="Arial" w:cs="Arial"/>
          <w:bCs/>
          <w:sz w:val="24"/>
          <w:szCs w:val="24"/>
        </w:rPr>
        <w:t xml:space="preserve">10.2 </w:t>
      </w:r>
      <w:r w:rsidR="000445DC" w:rsidRPr="00F605B0">
        <w:rPr>
          <w:rFonts w:ascii="Arial" w:hAnsi="Arial" w:cs="Arial"/>
          <w:bCs/>
          <w:sz w:val="24"/>
          <w:szCs w:val="24"/>
        </w:rPr>
        <w:t xml:space="preserve">Where damage or neglect has occurred for which the customer is responsible, we expect the customer to undertake the repairs or remedial work required at their own expense. Where a customer fails to undertake these repairs or following a repair it is found that it falls within the remit of a rechargeable repair, </w:t>
      </w:r>
      <w:r w:rsidR="00A865E7" w:rsidRPr="00F605B0">
        <w:rPr>
          <w:rFonts w:ascii="Arial" w:hAnsi="Arial" w:cs="Arial"/>
          <w:bCs/>
          <w:sz w:val="24"/>
          <w:szCs w:val="24"/>
        </w:rPr>
        <w:t>MDC</w:t>
      </w:r>
      <w:r w:rsidR="000445DC" w:rsidRPr="00F605B0">
        <w:rPr>
          <w:rFonts w:ascii="Arial" w:hAnsi="Arial" w:cs="Arial"/>
          <w:bCs/>
          <w:sz w:val="24"/>
          <w:szCs w:val="24"/>
        </w:rPr>
        <w:t xml:space="preserve"> reserves the right to recharge customers for undertaking these works. All works involving gas or electrical installations must be undertaken by a Gas Safe or NICEIC registered contractor. </w:t>
      </w:r>
    </w:p>
    <w:p w14:paraId="12108098" w14:textId="77777777" w:rsidR="00A865E7" w:rsidRPr="00F605B0" w:rsidRDefault="00A865E7" w:rsidP="00E800A0">
      <w:pPr>
        <w:spacing w:after="0"/>
        <w:rPr>
          <w:rFonts w:ascii="Arial" w:hAnsi="Arial" w:cs="Arial"/>
          <w:bCs/>
          <w:sz w:val="24"/>
          <w:szCs w:val="24"/>
        </w:rPr>
      </w:pPr>
    </w:p>
    <w:p w14:paraId="69A352FC" w14:textId="0FF9DDED" w:rsidR="00F605B0" w:rsidRPr="00F605B0" w:rsidRDefault="00D65B3E" w:rsidP="00D65B3E">
      <w:pPr>
        <w:spacing w:after="0"/>
        <w:ind w:left="567" w:hanging="567"/>
        <w:rPr>
          <w:rFonts w:ascii="Arial" w:hAnsi="Arial" w:cs="Arial"/>
          <w:bCs/>
          <w:sz w:val="24"/>
          <w:szCs w:val="24"/>
        </w:rPr>
      </w:pPr>
      <w:r>
        <w:rPr>
          <w:rFonts w:ascii="Arial" w:hAnsi="Arial" w:cs="Arial"/>
          <w:bCs/>
          <w:sz w:val="24"/>
          <w:szCs w:val="24"/>
        </w:rPr>
        <w:t xml:space="preserve">10.3 </w:t>
      </w:r>
      <w:r w:rsidR="000445DC" w:rsidRPr="00F605B0">
        <w:rPr>
          <w:rFonts w:ascii="Arial" w:hAnsi="Arial" w:cs="Arial"/>
          <w:bCs/>
          <w:sz w:val="24"/>
          <w:szCs w:val="24"/>
        </w:rPr>
        <w:t xml:space="preserve">The Customer must not perform any gas or electrical works themselves without prior consent from </w:t>
      </w:r>
      <w:r w:rsidR="00A865E7" w:rsidRPr="00F605B0">
        <w:rPr>
          <w:rFonts w:ascii="Arial" w:hAnsi="Arial" w:cs="Arial"/>
          <w:bCs/>
          <w:sz w:val="24"/>
          <w:szCs w:val="24"/>
        </w:rPr>
        <w:t>MDC</w:t>
      </w:r>
      <w:r w:rsidR="000445DC" w:rsidRPr="00F605B0">
        <w:rPr>
          <w:rFonts w:ascii="Arial" w:hAnsi="Arial" w:cs="Arial"/>
          <w:bCs/>
          <w:sz w:val="24"/>
          <w:szCs w:val="24"/>
        </w:rPr>
        <w:t xml:space="preserve">. Where consent is provided, the customer must provide </w:t>
      </w:r>
      <w:r w:rsidR="00F605B0" w:rsidRPr="00F605B0">
        <w:rPr>
          <w:rFonts w:ascii="Arial" w:hAnsi="Arial" w:cs="Arial"/>
          <w:bCs/>
          <w:sz w:val="24"/>
          <w:szCs w:val="24"/>
        </w:rPr>
        <w:t>MDC</w:t>
      </w:r>
      <w:r w:rsidR="000445DC" w:rsidRPr="00F605B0">
        <w:rPr>
          <w:rFonts w:ascii="Arial" w:hAnsi="Arial" w:cs="Arial"/>
          <w:bCs/>
          <w:sz w:val="24"/>
          <w:szCs w:val="24"/>
        </w:rPr>
        <w:t xml:space="preserve"> with the original certificate/s issued by the contractor following any work undertaken. </w:t>
      </w:r>
    </w:p>
    <w:p w14:paraId="332A6BC9" w14:textId="77777777" w:rsidR="00F605B0" w:rsidRPr="00F605B0" w:rsidRDefault="00F605B0" w:rsidP="00E800A0">
      <w:pPr>
        <w:spacing w:after="0"/>
        <w:rPr>
          <w:rFonts w:ascii="Arial" w:hAnsi="Arial" w:cs="Arial"/>
          <w:bCs/>
          <w:sz w:val="24"/>
          <w:szCs w:val="24"/>
        </w:rPr>
      </w:pPr>
    </w:p>
    <w:p w14:paraId="1EEE91F7" w14:textId="5F70DE01" w:rsidR="00F605B0" w:rsidRPr="00F605B0" w:rsidRDefault="00D65B3E" w:rsidP="00D65B3E">
      <w:pPr>
        <w:spacing w:after="0"/>
        <w:ind w:left="567" w:hanging="567"/>
        <w:rPr>
          <w:rFonts w:ascii="Arial" w:hAnsi="Arial" w:cs="Arial"/>
          <w:bCs/>
          <w:sz w:val="24"/>
          <w:szCs w:val="24"/>
        </w:rPr>
      </w:pPr>
      <w:r>
        <w:rPr>
          <w:rFonts w:ascii="Arial" w:hAnsi="Arial" w:cs="Arial"/>
          <w:bCs/>
          <w:sz w:val="24"/>
          <w:szCs w:val="24"/>
        </w:rPr>
        <w:t xml:space="preserve">10.4 </w:t>
      </w:r>
      <w:r w:rsidR="000445DC" w:rsidRPr="00F605B0">
        <w:rPr>
          <w:rFonts w:ascii="Arial" w:hAnsi="Arial" w:cs="Arial"/>
          <w:bCs/>
          <w:sz w:val="24"/>
          <w:szCs w:val="24"/>
        </w:rPr>
        <w:t xml:space="preserve">Where damage is due to vandalism or criminal activity, customers should report this to the police and obtain a crime reference number. We may accept responsibility for repairs where a crime reference number is provided dependent upon the circumstances. </w:t>
      </w:r>
      <w:r w:rsidR="00F605B0">
        <w:rPr>
          <w:rFonts w:ascii="Arial" w:hAnsi="Arial" w:cs="Arial"/>
          <w:bCs/>
          <w:sz w:val="24"/>
          <w:szCs w:val="24"/>
        </w:rPr>
        <w:t xml:space="preserve">For full details please refer to MDC’s </w:t>
      </w:r>
      <w:r w:rsidR="00F605B0" w:rsidRPr="00F605B0">
        <w:rPr>
          <w:rFonts w:ascii="Arial" w:hAnsi="Arial" w:cs="Arial"/>
          <w:bCs/>
          <w:sz w:val="24"/>
          <w:szCs w:val="24"/>
          <w:u w:val="single"/>
        </w:rPr>
        <w:t>Rechargeable Repairs Policy</w:t>
      </w:r>
    </w:p>
    <w:p w14:paraId="7846246E" w14:textId="77777777" w:rsidR="00F605B0" w:rsidRDefault="00F605B0" w:rsidP="00E800A0">
      <w:pPr>
        <w:spacing w:after="0"/>
        <w:rPr>
          <w:rFonts w:ascii="Arial" w:hAnsi="Arial" w:cs="Arial"/>
          <w:b/>
          <w:sz w:val="24"/>
          <w:szCs w:val="24"/>
        </w:rPr>
      </w:pPr>
    </w:p>
    <w:p w14:paraId="0CE82D71" w14:textId="753B39EF" w:rsidR="00F605B0" w:rsidRPr="00D65B3E" w:rsidRDefault="000445DC" w:rsidP="00D65B3E">
      <w:pPr>
        <w:pStyle w:val="ListParagraph"/>
        <w:numPr>
          <w:ilvl w:val="1"/>
          <w:numId w:val="29"/>
        </w:numPr>
        <w:ind w:left="567" w:hanging="567"/>
        <w:rPr>
          <w:rFonts w:ascii="Arial" w:hAnsi="Arial" w:cs="Arial"/>
          <w:b/>
          <w:sz w:val="24"/>
          <w:szCs w:val="24"/>
        </w:rPr>
      </w:pPr>
      <w:r w:rsidRPr="00D65B3E">
        <w:rPr>
          <w:rFonts w:ascii="Arial" w:hAnsi="Arial" w:cs="Arial"/>
          <w:b/>
          <w:sz w:val="24"/>
          <w:szCs w:val="24"/>
        </w:rPr>
        <w:t xml:space="preserve">Vulnerable </w:t>
      </w:r>
      <w:r w:rsidR="00F605B0" w:rsidRPr="00D65B3E">
        <w:rPr>
          <w:rFonts w:ascii="Arial" w:hAnsi="Arial" w:cs="Arial"/>
          <w:b/>
          <w:sz w:val="24"/>
          <w:szCs w:val="24"/>
        </w:rPr>
        <w:t>customers</w:t>
      </w:r>
    </w:p>
    <w:p w14:paraId="0F13FA5C" w14:textId="145848FB" w:rsidR="00F605B0" w:rsidRDefault="00D65B3E" w:rsidP="00D65B3E">
      <w:pPr>
        <w:spacing w:after="0"/>
        <w:ind w:left="567" w:hanging="567"/>
        <w:rPr>
          <w:rFonts w:ascii="Arial" w:hAnsi="Arial" w:cs="Arial"/>
          <w:b/>
          <w:sz w:val="24"/>
          <w:szCs w:val="24"/>
        </w:rPr>
      </w:pPr>
      <w:r>
        <w:rPr>
          <w:rFonts w:ascii="Arial" w:hAnsi="Arial" w:cs="Arial"/>
          <w:bCs/>
          <w:sz w:val="24"/>
          <w:szCs w:val="24"/>
        </w:rPr>
        <w:t xml:space="preserve">11.1 </w:t>
      </w:r>
      <w:r w:rsidR="000445DC" w:rsidRPr="00F605B0">
        <w:rPr>
          <w:rFonts w:ascii="Arial" w:hAnsi="Arial" w:cs="Arial"/>
          <w:bCs/>
          <w:sz w:val="24"/>
          <w:szCs w:val="24"/>
        </w:rPr>
        <w:t xml:space="preserve">We recognise that our customers have different needs and that in some circumstances customers may require additional assistance. </w:t>
      </w:r>
      <w:r w:rsidR="00F605B0" w:rsidRPr="00F605B0">
        <w:rPr>
          <w:rFonts w:ascii="Arial" w:hAnsi="Arial" w:cs="Arial"/>
          <w:bCs/>
          <w:sz w:val="24"/>
          <w:szCs w:val="24"/>
        </w:rPr>
        <w:t>MDC</w:t>
      </w:r>
      <w:r w:rsidR="000445DC" w:rsidRPr="00F605B0">
        <w:rPr>
          <w:rFonts w:ascii="Arial" w:hAnsi="Arial" w:cs="Arial"/>
          <w:bCs/>
          <w:sz w:val="24"/>
          <w:szCs w:val="24"/>
        </w:rPr>
        <w:t xml:space="preserve"> are committed to ensuring the repairs service is accessible by all and where required we may adjust response times and increase our service offering on a </w:t>
      </w:r>
      <w:proofErr w:type="gramStart"/>
      <w:r w:rsidR="000445DC" w:rsidRPr="00F605B0">
        <w:rPr>
          <w:rFonts w:ascii="Arial" w:hAnsi="Arial" w:cs="Arial"/>
          <w:bCs/>
          <w:sz w:val="24"/>
          <w:szCs w:val="24"/>
        </w:rPr>
        <w:t>case by case</w:t>
      </w:r>
      <w:proofErr w:type="gramEnd"/>
      <w:r w:rsidR="000445DC" w:rsidRPr="00F605B0">
        <w:rPr>
          <w:rFonts w:ascii="Arial" w:hAnsi="Arial" w:cs="Arial"/>
          <w:bCs/>
          <w:sz w:val="24"/>
          <w:szCs w:val="24"/>
        </w:rPr>
        <w:t xml:space="preserve"> basis. If customers require additional assistance every attempt will be made to identify any individual circumstances at first point of contact to ensure reasonable adjustments can be made for the works to take place</w:t>
      </w:r>
      <w:r w:rsidR="000445DC" w:rsidRPr="000445DC">
        <w:rPr>
          <w:rFonts w:ascii="Arial" w:hAnsi="Arial" w:cs="Arial"/>
          <w:b/>
          <w:sz w:val="24"/>
          <w:szCs w:val="24"/>
        </w:rPr>
        <w:t xml:space="preserve">. </w:t>
      </w:r>
    </w:p>
    <w:p w14:paraId="57D954AF" w14:textId="77777777" w:rsidR="00C50D41" w:rsidRDefault="00C50D41" w:rsidP="00D65B3E">
      <w:pPr>
        <w:spacing w:after="0"/>
        <w:ind w:left="567" w:hanging="567"/>
        <w:rPr>
          <w:rFonts w:ascii="Arial" w:hAnsi="Arial" w:cs="Arial"/>
          <w:b/>
          <w:sz w:val="24"/>
          <w:szCs w:val="24"/>
        </w:rPr>
      </w:pPr>
    </w:p>
    <w:p w14:paraId="601A9468" w14:textId="77777777" w:rsidR="00C50D41" w:rsidRDefault="00C50D41" w:rsidP="00D65B3E">
      <w:pPr>
        <w:spacing w:after="0"/>
        <w:ind w:left="567" w:hanging="567"/>
        <w:rPr>
          <w:rFonts w:ascii="Arial" w:hAnsi="Arial" w:cs="Arial"/>
          <w:b/>
          <w:sz w:val="24"/>
          <w:szCs w:val="24"/>
        </w:rPr>
      </w:pPr>
    </w:p>
    <w:p w14:paraId="01601DBC" w14:textId="77777777" w:rsidR="00F605B0" w:rsidRDefault="00F605B0" w:rsidP="00E800A0">
      <w:pPr>
        <w:spacing w:after="0"/>
        <w:rPr>
          <w:rFonts w:ascii="Arial" w:hAnsi="Arial" w:cs="Arial"/>
          <w:b/>
          <w:sz w:val="24"/>
          <w:szCs w:val="24"/>
        </w:rPr>
      </w:pPr>
    </w:p>
    <w:p w14:paraId="329F8262" w14:textId="56083B4D" w:rsidR="00F605B0" w:rsidRPr="00D65B3E" w:rsidRDefault="000445DC" w:rsidP="00D65B3E">
      <w:pPr>
        <w:pStyle w:val="ListParagraph"/>
        <w:numPr>
          <w:ilvl w:val="1"/>
          <w:numId w:val="29"/>
        </w:numPr>
        <w:ind w:left="567" w:hanging="567"/>
        <w:rPr>
          <w:rFonts w:ascii="Arial" w:hAnsi="Arial" w:cs="Arial"/>
          <w:b/>
          <w:sz w:val="24"/>
          <w:szCs w:val="24"/>
        </w:rPr>
      </w:pPr>
      <w:r w:rsidRPr="00D65B3E">
        <w:rPr>
          <w:rFonts w:ascii="Arial" w:hAnsi="Arial" w:cs="Arial"/>
          <w:b/>
          <w:sz w:val="24"/>
          <w:szCs w:val="24"/>
        </w:rPr>
        <w:t xml:space="preserve">Customer Improvements </w:t>
      </w:r>
    </w:p>
    <w:p w14:paraId="5BE69D91" w14:textId="34367CE8" w:rsidR="00F605B0" w:rsidRPr="00F605B0" w:rsidRDefault="00D65B3E" w:rsidP="00ED54E8">
      <w:pPr>
        <w:spacing w:after="0"/>
        <w:ind w:left="567" w:hanging="567"/>
        <w:rPr>
          <w:rFonts w:ascii="Arial" w:hAnsi="Arial" w:cs="Arial"/>
          <w:bCs/>
          <w:sz w:val="24"/>
          <w:szCs w:val="24"/>
        </w:rPr>
      </w:pPr>
      <w:r>
        <w:rPr>
          <w:rFonts w:ascii="Arial" w:hAnsi="Arial" w:cs="Arial"/>
          <w:bCs/>
          <w:sz w:val="24"/>
          <w:szCs w:val="24"/>
        </w:rPr>
        <w:t xml:space="preserve">12.1 </w:t>
      </w:r>
      <w:r w:rsidR="000445DC" w:rsidRPr="00F605B0">
        <w:rPr>
          <w:rFonts w:ascii="Arial" w:hAnsi="Arial" w:cs="Arial"/>
          <w:bCs/>
          <w:sz w:val="24"/>
          <w:szCs w:val="24"/>
        </w:rPr>
        <w:t xml:space="preserve">Customers have the right to carry out improvements within their property. Customers however must not make any improvements, alterations, or additions to the premises without first obtaining both the written consent from </w:t>
      </w:r>
      <w:r w:rsidR="00F605B0" w:rsidRPr="00F605B0">
        <w:rPr>
          <w:rFonts w:ascii="Arial" w:hAnsi="Arial" w:cs="Arial"/>
          <w:bCs/>
          <w:sz w:val="24"/>
          <w:szCs w:val="24"/>
        </w:rPr>
        <w:t>MDC</w:t>
      </w:r>
      <w:r w:rsidR="000445DC" w:rsidRPr="00F605B0">
        <w:rPr>
          <w:rFonts w:ascii="Arial" w:hAnsi="Arial" w:cs="Arial"/>
          <w:bCs/>
          <w:sz w:val="24"/>
          <w:szCs w:val="24"/>
        </w:rPr>
        <w:t xml:space="preserve"> and all other necessary approvals, such as planning and building regulation approval.</w:t>
      </w:r>
      <w:r w:rsidR="00BD572F">
        <w:rPr>
          <w:rFonts w:ascii="Arial" w:hAnsi="Arial" w:cs="Arial"/>
          <w:bCs/>
          <w:sz w:val="24"/>
          <w:szCs w:val="24"/>
        </w:rPr>
        <w:t xml:space="preserve"> Please contact </w:t>
      </w:r>
      <w:r w:rsidR="00144B98">
        <w:rPr>
          <w:rFonts w:ascii="Arial" w:hAnsi="Arial" w:cs="Arial"/>
          <w:bCs/>
          <w:sz w:val="24"/>
          <w:szCs w:val="24"/>
        </w:rPr>
        <w:t>your Housing Management officer for permission</w:t>
      </w:r>
      <w:r w:rsidR="000445DC" w:rsidRPr="00F605B0">
        <w:rPr>
          <w:rFonts w:ascii="Arial" w:hAnsi="Arial" w:cs="Arial"/>
          <w:bCs/>
          <w:sz w:val="24"/>
          <w:szCs w:val="24"/>
        </w:rPr>
        <w:t xml:space="preserve"> </w:t>
      </w:r>
    </w:p>
    <w:p w14:paraId="25100939" w14:textId="77777777" w:rsidR="00F605B0" w:rsidRPr="00F605B0" w:rsidRDefault="00F605B0" w:rsidP="00E800A0">
      <w:pPr>
        <w:spacing w:after="0"/>
        <w:rPr>
          <w:rFonts w:ascii="Arial" w:hAnsi="Arial" w:cs="Arial"/>
          <w:bCs/>
          <w:sz w:val="24"/>
          <w:szCs w:val="24"/>
        </w:rPr>
      </w:pPr>
    </w:p>
    <w:p w14:paraId="292AC740" w14:textId="7B235E93" w:rsidR="00F605B0" w:rsidRPr="00F605B0" w:rsidRDefault="00ED54E8" w:rsidP="00ED54E8">
      <w:pPr>
        <w:spacing w:after="0"/>
        <w:ind w:left="567" w:hanging="567"/>
        <w:rPr>
          <w:rFonts w:ascii="Arial" w:hAnsi="Arial" w:cs="Arial"/>
          <w:bCs/>
          <w:sz w:val="24"/>
          <w:szCs w:val="24"/>
        </w:rPr>
      </w:pPr>
      <w:r>
        <w:rPr>
          <w:rFonts w:ascii="Arial" w:hAnsi="Arial" w:cs="Arial"/>
          <w:bCs/>
          <w:sz w:val="24"/>
          <w:szCs w:val="24"/>
        </w:rPr>
        <w:t xml:space="preserve">12.2 </w:t>
      </w:r>
      <w:r w:rsidR="00F605B0" w:rsidRPr="00F605B0">
        <w:rPr>
          <w:rFonts w:ascii="Arial" w:hAnsi="Arial" w:cs="Arial"/>
          <w:bCs/>
          <w:sz w:val="24"/>
          <w:szCs w:val="24"/>
        </w:rPr>
        <w:t>MDC</w:t>
      </w:r>
      <w:r w:rsidR="000445DC" w:rsidRPr="00F605B0">
        <w:rPr>
          <w:rFonts w:ascii="Arial" w:hAnsi="Arial" w:cs="Arial"/>
          <w:bCs/>
          <w:sz w:val="24"/>
          <w:szCs w:val="24"/>
        </w:rPr>
        <w:t xml:space="preserve"> will not unreasonably withhold consent when customers make requests for improvements, alterations, or additions. Customers must comply with the reasonable requirements of </w:t>
      </w:r>
      <w:r w:rsidR="00F605B0" w:rsidRPr="00F605B0">
        <w:rPr>
          <w:rFonts w:ascii="Arial" w:hAnsi="Arial" w:cs="Arial"/>
          <w:bCs/>
          <w:sz w:val="24"/>
          <w:szCs w:val="24"/>
        </w:rPr>
        <w:t>MDC</w:t>
      </w:r>
      <w:r w:rsidR="000445DC" w:rsidRPr="00F605B0">
        <w:rPr>
          <w:rFonts w:ascii="Arial" w:hAnsi="Arial" w:cs="Arial"/>
          <w:bCs/>
          <w:sz w:val="24"/>
          <w:szCs w:val="24"/>
        </w:rPr>
        <w:t xml:space="preserve"> in relation to any consent given to make improvements, alterations, or additions to the premises, including the standard of the work to be carried out. </w:t>
      </w:r>
    </w:p>
    <w:p w14:paraId="75B2836E" w14:textId="77777777" w:rsidR="00F605B0" w:rsidRPr="00F605B0" w:rsidRDefault="00F605B0" w:rsidP="00E800A0">
      <w:pPr>
        <w:spacing w:after="0"/>
        <w:rPr>
          <w:rFonts w:ascii="Arial" w:hAnsi="Arial" w:cs="Arial"/>
          <w:bCs/>
          <w:sz w:val="24"/>
          <w:szCs w:val="24"/>
        </w:rPr>
      </w:pPr>
    </w:p>
    <w:p w14:paraId="41C2C36E" w14:textId="01A88AA9" w:rsidR="00F605B0" w:rsidRPr="00F605B0" w:rsidRDefault="00ED54E8" w:rsidP="00ED54E8">
      <w:pPr>
        <w:spacing w:after="0"/>
        <w:ind w:left="567" w:hanging="567"/>
        <w:rPr>
          <w:rFonts w:ascii="Arial" w:hAnsi="Arial" w:cs="Arial"/>
          <w:bCs/>
          <w:sz w:val="24"/>
          <w:szCs w:val="24"/>
        </w:rPr>
      </w:pPr>
      <w:r>
        <w:rPr>
          <w:rFonts w:ascii="Arial" w:hAnsi="Arial" w:cs="Arial"/>
          <w:bCs/>
          <w:sz w:val="24"/>
          <w:szCs w:val="24"/>
        </w:rPr>
        <w:t xml:space="preserve">12.3 </w:t>
      </w:r>
      <w:r w:rsidR="00F605B0" w:rsidRPr="00F605B0">
        <w:rPr>
          <w:rFonts w:ascii="Arial" w:hAnsi="Arial" w:cs="Arial"/>
          <w:bCs/>
          <w:sz w:val="24"/>
          <w:szCs w:val="24"/>
        </w:rPr>
        <w:t xml:space="preserve">If works are carried out by a tenant that do not meet an acceptable standard, the </w:t>
      </w:r>
      <w:r w:rsidR="00D907A4">
        <w:rPr>
          <w:rFonts w:ascii="Arial" w:hAnsi="Arial" w:cs="Arial"/>
          <w:bCs/>
          <w:sz w:val="24"/>
          <w:szCs w:val="24"/>
        </w:rPr>
        <w:t xml:space="preserve">customer </w:t>
      </w:r>
      <w:r w:rsidR="00F605B0" w:rsidRPr="00F605B0">
        <w:rPr>
          <w:rFonts w:ascii="Arial" w:hAnsi="Arial" w:cs="Arial"/>
          <w:bCs/>
          <w:sz w:val="24"/>
          <w:szCs w:val="24"/>
        </w:rPr>
        <w:t>will be required to rectify the matter and make good any issue identified.</w:t>
      </w:r>
      <w:r w:rsidR="00D907A4">
        <w:rPr>
          <w:rFonts w:ascii="Arial" w:hAnsi="Arial" w:cs="Arial"/>
          <w:bCs/>
          <w:sz w:val="24"/>
          <w:szCs w:val="24"/>
        </w:rPr>
        <w:t xml:space="preserve"> </w:t>
      </w:r>
      <w:r w:rsidR="00F605B0" w:rsidRPr="00F605B0">
        <w:rPr>
          <w:rFonts w:ascii="Arial" w:hAnsi="Arial" w:cs="Arial"/>
          <w:bCs/>
          <w:sz w:val="24"/>
          <w:szCs w:val="24"/>
        </w:rPr>
        <w:t xml:space="preserve">If a </w:t>
      </w:r>
      <w:r w:rsidR="00D907A4">
        <w:rPr>
          <w:rFonts w:ascii="Arial" w:hAnsi="Arial" w:cs="Arial"/>
          <w:bCs/>
          <w:sz w:val="24"/>
          <w:szCs w:val="24"/>
        </w:rPr>
        <w:t>customer</w:t>
      </w:r>
      <w:r w:rsidR="00F605B0" w:rsidRPr="00F605B0">
        <w:rPr>
          <w:rFonts w:ascii="Arial" w:hAnsi="Arial" w:cs="Arial"/>
          <w:bCs/>
          <w:sz w:val="24"/>
          <w:szCs w:val="24"/>
        </w:rPr>
        <w:t xml:space="preserve"> fails to complete works to an acceptable standard after being notified of the </w:t>
      </w:r>
      <w:proofErr w:type="gramStart"/>
      <w:r w:rsidR="00F605B0" w:rsidRPr="00F605B0">
        <w:rPr>
          <w:rFonts w:ascii="Arial" w:hAnsi="Arial" w:cs="Arial"/>
          <w:bCs/>
          <w:sz w:val="24"/>
          <w:szCs w:val="24"/>
        </w:rPr>
        <w:t>matter</w:t>
      </w:r>
      <w:proofErr w:type="gramEnd"/>
      <w:r w:rsidR="00F605B0" w:rsidRPr="00F605B0">
        <w:rPr>
          <w:rFonts w:ascii="Arial" w:hAnsi="Arial" w:cs="Arial"/>
          <w:bCs/>
          <w:sz w:val="24"/>
          <w:szCs w:val="24"/>
        </w:rPr>
        <w:t xml:space="preserve"> then the </w:t>
      </w:r>
      <w:r w:rsidR="00D907A4">
        <w:rPr>
          <w:rFonts w:ascii="Arial" w:hAnsi="Arial" w:cs="Arial"/>
          <w:bCs/>
          <w:sz w:val="24"/>
          <w:szCs w:val="24"/>
        </w:rPr>
        <w:t xml:space="preserve">customer </w:t>
      </w:r>
      <w:r w:rsidR="00F605B0" w:rsidRPr="00F605B0">
        <w:rPr>
          <w:rFonts w:ascii="Arial" w:hAnsi="Arial" w:cs="Arial"/>
          <w:bCs/>
          <w:sz w:val="24"/>
          <w:szCs w:val="24"/>
        </w:rPr>
        <w:t>will be recharged for any costs incurred by MDC.</w:t>
      </w:r>
    </w:p>
    <w:p w14:paraId="2699DC4E" w14:textId="77777777" w:rsidR="00F605B0" w:rsidRPr="00F605B0" w:rsidRDefault="00F605B0" w:rsidP="00ED54E8">
      <w:pPr>
        <w:spacing w:after="0"/>
        <w:ind w:left="567" w:hanging="567"/>
        <w:rPr>
          <w:rFonts w:ascii="Arial" w:hAnsi="Arial" w:cs="Arial"/>
          <w:bCs/>
          <w:sz w:val="24"/>
          <w:szCs w:val="24"/>
        </w:rPr>
      </w:pPr>
    </w:p>
    <w:p w14:paraId="7956929F" w14:textId="69124F09" w:rsidR="00F605B0" w:rsidRPr="00F605B0" w:rsidRDefault="00ED54E8" w:rsidP="00ED54E8">
      <w:pPr>
        <w:spacing w:after="0"/>
        <w:ind w:left="567" w:hanging="567"/>
        <w:rPr>
          <w:rFonts w:ascii="Arial" w:hAnsi="Arial" w:cs="Arial"/>
          <w:bCs/>
          <w:sz w:val="24"/>
          <w:szCs w:val="24"/>
        </w:rPr>
      </w:pPr>
      <w:r>
        <w:rPr>
          <w:rFonts w:ascii="Arial" w:hAnsi="Arial" w:cs="Arial"/>
          <w:bCs/>
          <w:sz w:val="24"/>
          <w:szCs w:val="24"/>
        </w:rPr>
        <w:t xml:space="preserve">12.4 </w:t>
      </w:r>
      <w:r w:rsidR="000445DC" w:rsidRPr="00F605B0">
        <w:rPr>
          <w:rFonts w:ascii="Arial" w:hAnsi="Arial" w:cs="Arial"/>
          <w:bCs/>
          <w:sz w:val="24"/>
          <w:szCs w:val="24"/>
        </w:rPr>
        <w:t xml:space="preserve">Following any improvements, alterations or additions undertaken by the customer they will be responsible for the future repairs, maintenance or replacement of the improvement unless previously agreed in writing. </w:t>
      </w:r>
    </w:p>
    <w:p w14:paraId="0800E896" w14:textId="77777777" w:rsidR="00F605B0" w:rsidRPr="00F605B0" w:rsidRDefault="00F605B0" w:rsidP="00E800A0">
      <w:pPr>
        <w:spacing w:after="0"/>
        <w:rPr>
          <w:rFonts w:ascii="Arial" w:hAnsi="Arial" w:cs="Arial"/>
          <w:bCs/>
          <w:sz w:val="24"/>
          <w:szCs w:val="24"/>
        </w:rPr>
      </w:pPr>
    </w:p>
    <w:p w14:paraId="43C673D7" w14:textId="6C62FFAE" w:rsidR="00F605B0" w:rsidRDefault="00ED54E8" w:rsidP="00ED54E8">
      <w:pPr>
        <w:spacing w:after="0"/>
        <w:ind w:left="567" w:hanging="567"/>
        <w:rPr>
          <w:rFonts w:ascii="Arial" w:hAnsi="Arial" w:cs="Arial"/>
          <w:bCs/>
          <w:sz w:val="24"/>
          <w:szCs w:val="24"/>
        </w:rPr>
      </w:pPr>
      <w:r>
        <w:rPr>
          <w:rFonts w:ascii="Arial" w:hAnsi="Arial" w:cs="Arial"/>
          <w:bCs/>
          <w:sz w:val="24"/>
          <w:szCs w:val="24"/>
        </w:rPr>
        <w:t xml:space="preserve">12.5 </w:t>
      </w:r>
      <w:r w:rsidR="000445DC" w:rsidRPr="00F605B0">
        <w:rPr>
          <w:rFonts w:ascii="Arial" w:hAnsi="Arial" w:cs="Arial"/>
          <w:bCs/>
          <w:sz w:val="24"/>
          <w:szCs w:val="24"/>
        </w:rPr>
        <w:t xml:space="preserve">Where permission has not been approved by </w:t>
      </w:r>
      <w:r w:rsidR="00F605B0" w:rsidRPr="00F605B0">
        <w:rPr>
          <w:rFonts w:ascii="Arial" w:hAnsi="Arial" w:cs="Arial"/>
          <w:bCs/>
          <w:sz w:val="24"/>
          <w:szCs w:val="24"/>
        </w:rPr>
        <w:t>MDC</w:t>
      </w:r>
      <w:r w:rsidR="000445DC" w:rsidRPr="00F605B0">
        <w:rPr>
          <w:rFonts w:ascii="Arial" w:hAnsi="Arial" w:cs="Arial"/>
          <w:bCs/>
          <w:sz w:val="24"/>
          <w:szCs w:val="24"/>
        </w:rPr>
        <w:t xml:space="preserve"> the customer may be recharged for any unauthorised improvements or alterations identified during or at the end of their tenancy. </w:t>
      </w:r>
    </w:p>
    <w:p w14:paraId="0A6922AB" w14:textId="77777777" w:rsidR="00D907A4" w:rsidRPr="00ED54E8" w:rsidRDefault="00D907A4" w:rsidP="00E800A0">
      <w:pPr>
        <w:spacing w:after="0"/>
        <w:rPr>
          <w:rFonts w:ascii="Arial" w:hAnsi="Arial" w:cs="Arial"/>
          <w:bCs/>
          <w:sz w:val="24"/>
          <w:szCs w:val="24"/>
        </w:rPr>
      </w:pPr>
    </w:p>
    <w:p w14:paraId="142948AB" w14:textId="13B96704" w:rsidR="00CA284A" w:rsidRPr="00ED54E8" w:rsidRDefault="00D907A4" w:rsidP="00ED54E8">
      <w:pPr>
        <w:pStyle w:val="ListParagraph"/>
        <w:numPr>
          <w:ilvl w:val="1"/>
          <w:numId w:val="29"/>
        </w:numPr>
        <w:ind w:left="567" w:hanging="567"/>
        <w:rPr>
          <w:rFonts w:ascii="Arial" w:hAnsi="Arial" w:cs="Arial"/>
          <w:b/>
          <w:sz w:val="24"/>
          <w:szCs w:val="24"/>
        </w:rPr>
      </w:pPr>
      <w:r w:rsidRPr="00ED54E8">
        <w:rPr>
          <w:rFonts w:ascii="Arial" w:hAnsi="Arial" w:cs="Arial"/>
          <w:b/>
          <w:sz w:val="24"/>
          <w:szCs w:val="24"/>
        </w:rPr>
        <w:t>Right to repair</w:t>
      </w:r>
    </w:p>
    <w:p w14:paraId="310A1633" w14:textId="7BB4971E" w:rsidR="00CA284A" w:rsidRPr="00ED54E8" w:rsidRDefault="00ED54E8" w:rsidP="00ED54E8">
      <w:pPr>
        <w:tabs>
          <w:tab w:val="left" w:pos="567"/>
        </w:tabs>
        <w:spacing w:after="0" w:line="259" w:lineRule="auto"/>
        <w:ind w:left="567" w:hanging="567"/>
        <w:rPr>
          <w:rFonts w:ascii="Arial" w:eastAsia="Aptos" w:hAnsi="Arial" w:cs="Arial"/>
          <w:kern w:val="2"/>
          <w:sz w:val="24"/>
          <w:szCs w:val="24"/>
          <w14:ligatures w14:val="standardContextual"/>
        </w:rPr>
      </w:pPr>
      <w:r w:rsidRPr="00ED54E8">
        <w:rPr>
          <w:rFonts w:ascii="Arial" w:eastAsia="Aptos" w:hAnsi="Arial" w:cs="Arial"/>
          <w:kern w:val="2"/>
          <w:sz w:val="24"/>
          <w:szCs w:val="24"/>
          <w14:ligatures w14:val="standardContextual"/>
        </w:rPr>
        <w:t xml:space="preserve">13.1 </w:t>
      </w:r>
      <w:r w:rsidR="00CA284A" w:rsidRPr="00ED54E8">
        <w:rPr>
          <w:rFonts w:ascii="Arial" w:eastAsia="Aptos" w:hAnsi="Arial" w:cs="Arial"/>
          <w:kern w:val="2"/>
          <w:sz w:val="24"/>
          <w:szCs w:val="24"/>
          <w14:ligatures w14:val="standardContextual"/>
        </w:rPr>
        <w:t>Section 96 of the Housing Act 1985 (as amended) gives tenants the “Right to Repair”. Tenants have the right to have certain urgent minor repairs carried out where the repair may affect health, safety or security. If MDC do not undertake the repair within the target time, nor complete the repair after a second request, customers may be entitled to compensation. It should be noted that the “Right to Repair” does not give customers the right to carry out a repair and then seek compensation from MDC.</w:t>
      </w:r>
    </w:p>
    <w:p w14:paraId="02583F3A" w14:textId="77777777" w:rsidR="00D907A4" w:rsidRPr="00D907A4" w:rsidRDefault="00D907A4" w:rsidP="00ED54E8">
      <w:pPr>
        <w:spacing w:after="0" w:line="259" w:lineRule="auto"/>
        <w:ind w:left="567" w:hanging="567"/>
        <w:rPr>
          <w:rFonts w:ascii="Arial" w:eastAsia="Aptos" w:hAnsi="Arial" w:cs="Arial"/>
          <w:kern w:val="2"/>
          <w:sz w:val="24"/>
          <w:szCs w:val="24"/>
          <w14:ligatures w14:val="standardContextual"/>
        </w:rPr>
      </w:pPr>
    </w:p>
    <w:p w14:paraId="0E7E4500" w14:textId="25D09327" w:rsidR="00D907A4" w:rsidRPr="00D907A4" w:rsidRDefault="00ED54E8" w:rsidP="00D907A4">
      <w:pPr>
        <w:spacing w:after="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13.2 </w:t>
      </w:r>
      <w:r w:rsidR="00D907A4" w:rsidRPr="00D907A4">
        <w:rPr>
          <w:rFonts w:ascii="Arial" w:eastAsia="Aptos" w:hAnsi="Arial" w:cs="Arial"/>
          <w:kern w:val="2"/>
          <w:sz w:val="24"/>
          <w:szCs w:val="24"/>
          <w14:ligatures w14:val="standardContextual"/>
        </w:rPr>
        <w:t xml:space="preserve">The following table gives a list of repairs which qualify as determined by the </w:t>
      </w:r>
    </w:p>
    <w:p w14:paraId="1D29DBEF" w14:textId="77777777" w:rsidR="00D907A4" w:rsidRPr="00D907A4" w:rsidRDefault="00D907A4" w:rsidP="00ED54E8">
      <w:pPr>
        <w:spacing w:after="0" w:line="259" w:lineRule="auto"/>
        <w:ind w:left="567" w:hanging="567"/>
        <w:rPr>
          <w:rFonts w:ascii="Arial" w:eastAsia="Aptos" w:hAnsi="Arial" w:cs="Arial"/>
          <w:kern w:val="2"/>
          <w:sz w:val="24"/>
          <w:szCs w:val="24"/>
          <w14:ligatures w14:val="standardContextual"/>
        </w:rPr>
      </w:pPr>
      <w:r w:rsidRPr="00D907A4">
        <w:rPr>
          <w:rFonts w:ascii="Arial" w:eastAsia="Aptos" w:hAnsi="Arial" w:cs="Arial"/>
          <w:kern w:val="2"/>
          <w:sz w:val="24"/>
          <w:szCs w:val="24"/>
          <w14:ligatures w14:val="standardContextual"/>
        </w:rPr>
        <w:lastRenderedPageBreak/>
        <w:t xml:space="preserve">"Secure Tenants of Local Housing Authorities (Right to Repair) Regulations </w:t>
      </w:r>
    </w:p>
    <w:p w14:paraId="69E71C84" w14:textId="77777777" w:rsidR="00D907A4" w:rsidRPr="00D907A4" w:rsidRDefault="00D907A4" w:rsidP="00ED54E8">
      <w:pPr>
        <w:spacing w:after="0" w:line="259" w:lineRule="auto"/>
        <w:ind w:left="567" w:hanging="567"/>
        <w:rPr>
          <w:rFonts w:ascii="Arial" w:eastAsia="Aptos" w:hAnsi="Arial" w:cs="Arial"/>
          <w:kern w:val="2"/>
          <w:sz w:val="24"/>
          <w:szCs w:val="24"/>
          <w14:ligatures w14:val="standardContextual"/>
        </w:rPr>
      </w:pPr>
      <w:r w:rsidRPr="00D907A4">
        <w:rPr>
          <w:rFonts w:ascii="Arial" w:eastAsia="Aptos" w:hAnsi="Arial" w:cs="Arial"/>
          <w:kern w:val="2"/>
          <w:sz w:val="24"/>
          <w:szCs w:val="24"/>
          <w14:ligatures w14:val="standardContextual"/>
        </w:rPr>
        <w:t>1994".</w:t>
      </w:r>
    </w:p>
    <w:p w14:paraId="78CA6DE1" w14:textId="6C09AD2B" w:rsidR="00D907A4" w:rsidRPr="00D907A4" w:rsidRDefault="00D907A4" w:rsidP="00D907A4">
      <w:pPr>
        <w:spacing w:after="0" w:line="259" w:lineRule="auto"/>
        <w:ind w:left="426" w:firstLine="141"/>
        <w:rPr>
          <w:rFonts w:ascii="Arial" w:eastAsia="Aptos" w:hAnsi="Arial" w:cs="Arial"/>
          <w:kern w:val="2"/>
          <w:sz w:val="24"/>
          <w:szCs w:val="24"/>
          <w14:ligatures w14:val="standardContextual"/>
        </w:rPr>
      </w:pPr>
      <w:r w:rsidRPr="00D907A4">
        <w:rPr>
          <w:rFonts w:ascii="Arial" w:eastAsia="Aptos" w:hAnsi="Arial" w:cs="Arial"/>
          <w:kern w:val="2"/>
          <w:sz w:val="24"/>
          <w:szCs w:val="24"/>
          <w14:ligatures w14:val="standardContextual"/>
        </w:rPr>
        <w:t>•     A repair only qualifies if the cost of carrying out the work is less than £250.</w:t>
      </w:r>
    </w:p>
    <w:p w14:paraId="08E64D0C" w14:textId="77777777" w:rsidR="00D907A4" w:rsidRPr="00D907A4" w:rsidRDefault="00D907A4" w:rsidP="00D907A4">
      <w:pPr>
        <w:spacing w:after="0" w:line="259" w:lineRule="auto"/>
        <w:ind w:left="993" w:firstLine="141"/>
        <w:rPr>
          <w:rFonts w:ascii="Arial" w:eastAsia="Aptos" w:hAnsi="Arial" w:cs="Arial"/>
          <w:kern w:val="2"/>
          <w14:ligatures w14:val="standardContextual"/>
        </w:rPr>
      </w:pPr>
    </w:p>
    <w:tbl>
      <w:tblPr>
        <w:tblStyle w:val="TableGrid1"/>
        <w:tblW w:w="0" w:type="auto"/>
        <w:tblLook w:val="04A0" w:firstRow="1" w:lastRow="0" w:firstColumn="1" w:lastColumn="0" w:noHBand="0" w:noVBand="1"/>
      </w:tblPr>
      <w:tblGrid>
        <w:gridCol w:w="4787"/>
        <w:gridCol w:w="1941"/>
        <w:gridCol w:w="2288"/>
      </w:tblGrid>
      <w:tr w:rsidR="00D907A4" w:rsidRPr="00D907A4" w14:paraId="44AF205A" w14:textId="77777777" w:rsidTr="00684829">
        <w:tc>
          <w:tcPr>
            <w:tcW w:w="4787" w:type="dxa"/>
          </w:tcPr>
          <w:p w14:paraId="06268607"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Repair</w:t>
            </w:r>
          </w:p>
          <w:p w14:paraId="0EF064A8" w14:textId="77777777" w:rsidR="00D907A4" w:rsidRPr="00D907A4" w:rsidRDefault="00D907A4" w:rsidP="00CA284A">
            <w:pPr>
              <w:spacing w:line="259" w:lineRule="auto"/>
              <w:rPr>
                <w:rFonts w:ascii="Arial" w:eastAsia="Aptos" w:hAnsi="Arial" w:cs="Arial"/>
                <w:b/>
                <w:bCs/>
              </w:rPr>
            </w:pPr>
          </w:p>
        </w:tc>
        <w:tc>
          <w:tcPr>
            <w:tcW w:w="1941" w:type="dxa"/>
          </w:tcPr>
          <w:p w14:paraId="375237A8"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Classification</w:t>
            </w:r>
          </w:p>
        </w:tc>
        <w:tc>
          <w:tcPr>
            <w:tcW w:w="2288" w:type="dxa"/>
          </w:tcPr>
          <w:p w14:paraId="682DEB77"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Timescale</w:t>
            </w:r>
          </w:p>
        </w:tc>
      </w:tr>
      <w:tr w:rsidR="00D907A4" w:rsidRPr="00D907A4" w14:paraId="2574F8D8" w14:textId="77777777" w:rsidTr="00684829">
        <w:tc>
          <w:tcPr>
            <w:tcW w:w="4787" w:type="dxa"/>
          </w:tcPr>
          <w:p w14:paraId="0D78FAA9"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Electrical</w:t>
            </w:r>
          </w:p>
          <w:p w14:paraId="7534D053" w14:textId="77777777" w:rsidR="00D907A4" w:rsidRPr="00D907A4" w:rsidRDefault="00D907A4" w:rsidP="00CA284A">
            <w:pPr>
              <w:spacing w:line="259" w:lineRule="auto"/>
              <w:rPr>
                <w:rFonts w:ascii="Arial" w:eastAsia="Aptos" w:hAnsi="Arial" w:cs="Arial"/>
                <w:b/>
                <w:bCs/>
              </w:rPr>
            </w:pPr>
          </w:p>
        </w:tc>
        <w:tc>
          <w:tcPr>
            <w:tcW w:w="1941" w:type="dxa"/>
          </w:tcPr>
          <w:p w14:paraId="0629036E" w14:textId="77777777" w:rsidR="00D907A4" w:rsidRPr="00D907A4" w:rsidRDefault="00D907A4" w:rsidP="00CA284A">
            <w:pPr>
              <w:spacing w:line="259" w:lineRule="auto"/>
              <w:rPr>
                <w:rFonts w:ascii="Arial" w:eastAsia="Aptos" w:hAnsi="Arial" w:cs="Arial"/>
              </w:rPr>
            </w:pPr>
          </w:p>
        </w:tc>
        <w:tc>
          <w:tcPr>
            <w:tcW w:w="2288" w:type="dxa"/>
          </w:tcPr>
          <w:p w14:paraId="6E754F6D" w14:textId="77777777" w:rsidR="00D907A4" w:rsidRPr="00D907A4" w:rsidRDefault="00D907A4" w:rsidP="00CA284A">
            <w:pPr>
              <w:spacing w:line="259" w:lineRule="auto"/>
              <w:rPr>
                <w:rFonts w:ascii="Arial" w:eastAsia="Aptos" w:hAnsi="Arial" w:cs="Arial"/>
              </w:rPr>
            </w:pPr>
          </w:p>
        </w:tc>
      </w:tr>
      <w:tr w:rsidR="00D907A4" w:rsidRPr="00D907A4" w14:paraId="55B08A67" w14:textId="77777777" w:rsidTr="00684829">
        <w:tc>
          <w:tcPr>
            <w:tcW w:w="4787" w:type="dxa"/>
          </w:tcPr>
          <w:p w14:paraId="137B2DD8"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Total loss of electrical power</w:t>
            </w:r>
          </w:p>
          <w:p w14:paraId="779A73DC" w14:textId="77777777" w:rsidR="00D907A4" w:rsidRPr="00D907A4" w:rsidRDefault="00D907A4" w:rsidP="00CA284A">
            <w:pPr>
              <w:spacing w:line="259" w:lineRule="auto"/>
              <w:rPr>
                <w:rFonts w:ascii="Arial" w:eastAsia="Aptos" w:hAnsi="Arial" w:cs="Arial"/>
              </w:rPr>
            </w:pPr>
          </w:p>
        </w:tc>
        <w:tc>
          <w:tcPr>
            <w:tcW w:w="1941" w:type="dxa"/>
          </w:tcPr>
          <w:p w14:paraId="7B5BA83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065067F3"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717675A9" w14:textId="77777777" w:rsidTr="00684829">
        <w:tc>
          <w:tcPr>
            <w:tcW w:w="4787" w:type="dxa"/>
          </w:tcPr>
          <w:p w14:paraId="70BA62F0"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Partial loss of electrical power </w:t>
            </w:r>
          </w:p>
          <w:p w14:paraId="39728301" w14:textId="77777777" w:rsidR="00D907A4" w:rsidRPr="00D907A4" w:rsidRDefault="00D907A4" w:rsidP="00CA284A">
            <w:pPr>
              <w:spacing w:line="259" w:lineRule="auto"/>
              <w:rPr>
                <w:rFonts w:ascii="Arial" w:eastAsia="Aptos" w:hAnsi="Arial" w:cs="Arial"/>
              </w:rPr>
            </w:pPr>
          </w:p>
        </w:tc>
        <w:tc>
          <w:tcPr>
            <w:tcW w:w="1941" w:type="dxa"/>
          </w:tcPr>
          <w:p w14:paraId="791893E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3EEEFD4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7E56CE03" w14:textId="77777777" w:rsidTr="00684829">
        <w:tc>
          <w:tcPr>
            <w:tcW w:w="4787" w:type="dxa"/>
          </w:tcPr>
          <w:p w14:paraId="688CC66F"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Unsafe power or lighting socket or electrical fitting</w:t>
            </w:r>
          </w:p>
          <w:p w14:paraId="7BA57BD8" w14:textId="77777777" w:rsidR="00D907A4" w:rsidRPr="00D907A4" w:rsidRDefault="00D907A4" w:rsidP="00CA284A">
            <w:pPr>
              <w:spacing w:line="259" w:lineRule="auto"/>
              <w:rPr>
                <w:rFonts w:ascii="Arial" w:eastAsia="Aptos" w:hAnsi="Arial" w:cs="Arial"/>
              </w:rPr>
            </w:pPr>
          </w:p>
        </w:tc>
        <w:tc>
          <w:tcPr>
            <w:tcW w:w="1941" w:type="dxa"/>
          </w:tcPr>
          <w:p w14:paraId="168D0069"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 xml:space="preserve">Emergency </w:t>
            </w:r>
          </w:p>
        </w:tc>
        <w:tc>
          <w:tcPr>
            <w:tcW w:w="2288" w:type="dxa"/>
          </w:tcPr>
          <w:p w14:paraId="3A558833"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3059A1A4" w14:textId="77777777" w:rsidTr="00684829">
        <w:tc>
          <w:tcPr>
            <w:tcW w:w="4787" w:type="dxa"/>
          </w:tcPr>
          <w:p w14:paraId="632A3FD9"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Heating</w:t>
            </w:r>
          </w:p>
          <w:p w14:paraId="66E06449" w14:textId="77777777" w:rsidR="00D907A4" w:rsidRPr="00D907A4" w:rsidRDefault="00D907A4" w:rsidP="00CA284A">
            <w:pPr>
              <w:spacing w:line="259" w:lineRule="auto"/>
              <w:rPr>
                <w:rFonts w:ascii="Arial" w:eastAsia="Aptos" w:hAnsi="Arial" w:cs="Arial"/>
              </w:rPr>
            </w:pPr>
          </w:p>
        </w:tc>
        <w:tc>
          <w:tcPr>
            <w:tcW w:w="1941" w:type="dxa"/>
          </w:tcPr>
          <w:p w14:paraId="49743968" w14:textId="77777777" w:rsidR="00D907A4" w:rsidRPr="00D907A4" w:rsidRDefault="00D907A4" w:rsidP="00CA284A">
            <w:pPr>
              <w:spacing w:line="259" w:lineRule="auto"/>
              <w:rPr>
                <w:rFonts w:ascii="Arial" w:eastAsia="Aptos" w:hAnsi="Arial" w:cs="Arial"/>
              </w:rPr>
            </w:pPr>
          </w:p>
        </w:tc>
        <w:tc>
          <w:tcPr>
            <w:tcW w:w="2288" w:type="dxa"/>
          </w:tcPr>
          <w:p w14:paraId="0ACB3269" w14:textId="77777777" w:rsidR="00D907A4" w:rsidRPr="00D907A4" w:rsidRDefault="00D907A4" w:rsidP="00CA284A">
            <w:pPr>
              <w:spacing w:line="259" w:lineRule="auto"/>
              <w:rPr>
                <w:rFonts w:ascii="Arial" w:eastAsia="Aptos" w:hAnsi="Arial" w:cs="Arial"/>
              </w:rPr>
            </w:pPr>
          </w:p>
        </w:tc>
      </w:tr>
      <w:tr w:rsidR="00D907A4" w:rsidRPr="00D907A4" w14:paraId="78EFE831" w14:textId="77777777" w:rsidTr="00684829">
        <w:tc>
          <w:tcPr>
            <w:tcW w:w="4787" w:type="dxa"/>
          </w:tcPr>
          <w:p w14:paraId="799ACC98"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Total loss Between 31st October - 1st May  </w:t>
            </w:r>
          </w:p>
          <w:p w14:paraId="42A7D004" w14:textId="77777777" w:rsidR="00D907A4" w:rsidRPr="00D907A4" w:rsidRDefault="00D907A4" w:rsidP="00CA284A">
            <w:pPr>
              <w:spacing w:line="259" w:lineRule="auto"/>
              <w:rPr>
                <w:rFonts w:ascii="Arial" w:eastAsia="Aptos" w:hAnsi="Arial" w:cs="Arial"/>
              </w:rPr>
            </w:pPr>
          </w:p>
        </w:tc>
        <w:tc>
          <w:tcPr>
            <w:tcW w:w="1941" w:type="dxa"/>
          </w:tcPr>
          <w:p w14:paraId="3AE3F96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56E3B6F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00136DB6" w14:textId="77777777" w:rsidTr="00684829">
        <w:tc>
          <w:tcPr>
            <w:tcW w:w="4787" w:type="dxa"/>
          </w:tcPr>
          <w:p w14:paraId="26AB894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Between 30th April - 1st Nov </w:t>
            </w:r>
          </w:p>
          <w:p w14:paraId="1DBF1F39" w14:textId="77777777" w:rsidR="00D907A4" w:rsidRPr="00D907A4" w:rsidRDefault="00D907A4" w:rsidP="00CA284A">
            <w:pPr>
              <w:spacing w:line="259" w:lineRule="auto"/>
              <w:rPr>
                <w:rFonts w:ascii="Arial" w:eastAsia="Aptos" w:hAnsi="Arial" w:cs="Arial"/>
              </w:rPr>
            </w:pPr>
          </w:p>
        </w:tc>
        <w:tc>
          <w:tcPr>
            <w:tcW w:w="1941" w:type="dxa"/>
          </w:tcPr>
          <w:p w14:paraId="481D95CA"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3208362F"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213033B9" w14:textId="77777777" w:rsidTr="00684829">
        <w:tc>
          <w:tcPr>
            <w:tcW w:w="4787" w:type="dxa"/>
          </w:tcPr>
          <w:p w14:paraId="0464A148"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Total or partial loss of gas supply</w:t>
            </w:r>
          </w:p>
          <w:p w14:paraId="238C098C" w14:textId="77777777" w:rsidR="00D907A4" w:rsidRPr="00D907A4" w:rsidRDefault="00D907A4" w:rsidP="00CA284A">
            <w:pPr>
              <w:spacing w:line="259" w:lineRule="auto"/>
              <w:rPr>
                <w:rFonts w:ascii="Arial" w:eastAsia="Aptos" w:hAnsi="Arial" w:cs="Arial"/>
              </w:rPr>
            </w:pPr>
          </w:p>
        </w:tc>
        <w:tc>
          <w:tcPr>
            <w:tcW w:w="1941" w:type="dxa"/>
          </w:tcPr>
          <w:p w14:paraId="4E56FE7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7A6C20B8"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46386146" w14:textId="77777777" w:rsidTr="00684829">
        <w:tc>
          <w:tcPr>
            <w:tcW w:w="4787" w:type="dxa"/>
          </w:tcPr>
          <w:p w14:paraId="513D03DE"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Blocked flue to open fire or boiler</w:t>
            </w:r>
          </w:p>
          <w:p w14:paraId="2CCA3650" w14:textId="77777777" w:rsidR="00D907A4" w:rsidRPr="00D907A4" w:rsidRDefault="00D907A4" w:rsidP="00CA284A">
            <w:pPr>
              <w:spacing w:line="259" w:lineRule="auto"/>
              <w:rPr>
                <w:rFonts w:ascii="Arial" w:eastAsia="Aptos" w:hAnsi="Arial" w:cs="Arial"/>
              </w:rPr>
            </w:pPr>
          </w:p>
        </w:tc>
        <w:tc>
          <w:tcPr>
            <w:tcW w:w="1941" w:type="dxa"/>
          </w:tcPr>
          <w:p w14:paraId="64926CA8"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605F61D0"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6C1129B4" w14:textId="77777777" w:rsidTr="00684829">
        <w:tc>
          <w:tcPr>
            <w:tcW w:w="4787" w:type="dxa"/>
          </w:tcPr>
          <w:p w14:paraId="7BF885CE"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t>Plumbing</w:t>
            </w:r>
          </w:p>
          <w:p w14:paraId="083225B4" w14:textId="77777777" w:rsidR="00D907A4" w:rsidRPr="00D907A4" w:rsidRDefault="00D907A4" w:rsidP="00CA284A">
            <w:pPr>
              <w:spacing w:line="259" w:lineRule="auto"/>
              <w:rPr>
                <w:rFonts w:ascii="Arial" w:eastAsia="Aptos" w:hAnsi="Arial" w:cs="Arial"/>
              </w:rPr>
            </w:pPr>
          </w:p>
        </w:tc>
        <w:tc>
          <w:tcPr>
            <w:tcW w:w="1941" w:type="dxa"/>
          </w:tcPr>
          <w:p w14:paraId="06DD133B" w14:textId="77777777" w:rsidR="00D907A4" w:rsidRPr="00D907A4" w:rsidRDefault="00D907A4" w:rsidP="00CA284A">
            <w:pPr>
              <w:spacing w:line="259" w:lineRule="auto"/>
              <w:rPr>
                <w:rFonts w:ascii="Arial" w:eastAsia="Aptos" w:hAnsi="Arial" w:cs="Arial"/>
              </w:rPr>
            </w:pPr>
          </w:p>
        </w:tc>
        <w:tc>
          <w:tcPr>
            <w:tcW w:w="2288" w:type="dxa"/>
          </w:tcPr>
          <w:p w14:paraId="6A3771AF" w14:textId="77777777" w:rsidR="00D907A4" w:rsidRPr="00D907A4" w:rsidRDefault="00D907A4" w:rsidP="00CA284A">
            <w:pPr>
              <w:spacing w:line="259" w:lineRule="auto"/>
              <w:rPr>
                <w:rFonts w:ascii="Arial" w:eastAsia="Aptos" w:hAnsi="Arial" w:cs="Arial"/>
              </w:rPr>
            </w:pPr>
          </w:p>
        </w:tc>
      </w:tr>
      <w:tr w:rsidR="00D907A4" w:rsidRPr="00D907A4" w14:paraId="073797B0" w14:textId="77777777" w:rsidTr="00684829">
        <w:tc>
          <w:tcPr>
            <w:tcW w:w="4787" w:type="dxa"/>
          </w:tcPr>
          <w:p w14:paraId="6979C424"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Total loss of water supply   </w:t>
            </w:r>
          </w:p>
          <w:p w14:paraId="7F668CB0" w14:textId="77777777" w:rsidR="00D907A4" w:rsidRPr="00D907A4" w:rsidRDefault="00D907A4" w:rsidP="00CA284A">
            <w:pPr>
              <w:spacing w:line="259" w:lineRule="auto"/>
              <w:rPr>
                <w:rFonts w:ascii="Arial" w:eastAsia="Aptos" w:hAnsi="Arial" w:cs="Arial"/>
              </w:rPr>
            </w:pPr>
          </w:p>
        </w:tc>
        <w:tc>
          <w:tcPr>
            <w:tcW w:w="1941" w:type="dxa"/>
          </w:tcPr>
          <w:p w14:paraId="1C30468F"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030F90E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03274364" w14:textId="77777777" w:rsidTr="00684829">
        <w:tc>
          <w:tcPr>
            <w:tcW w:w="4787" w:type="dxa"/>
          </w:tcPr>
          <w:p w14:paraId="7AC2E845"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Partial loss of water supply </w:t>
            </w:r>
          </w:p>
          <w:p w14:paraId="22558BC8" w14:textId="77777777" w:rsidR="00D907A4" w:rsidRPr="00D907A4" w:rsidRDefault="00D907A4" w:rsidP="00CA284A">
            <w:pPr>
              <w:spacing w:line="259" w:lineRule="auto"/>
              <w:rPr>
                <w:rFonts w:ascii="Arial" w:eastAsia="Aptos" w:hAnsi="Arial" w:cs="Arial"/>
              </w:rPr>
            </w:pPr>
          </w:p>
        </w:tc>
        <w:tc>
          <w:tcPr>
            <w:tcW w:w="1941" w:type="dxa"/>
          </w:tcPr>
          <w:p w14:paraId="46E0316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21D4FE2A"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21AE63D7" w14:textId="77777777" w:rsidTr="00684829">
        <w:tc>
          <w:tcPr>
            <w:tcW w:w="4787" w:type="dxa"/>
          </w:tcPr>
          <w:p w14:paraId="1450F44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Blocked or leaking foul drain, soil stack or toilet pan (where there is no other working toilet in the dwelling house) </w:t>
            </w:r>
          </w:p>
        </w:tc>
        <w:tc>
          <w:tcPr>
            <w:tcW w:w="1941" w:type="dxa"/>
          </w:tcPr>
          <w:p w14:paraId="00B8DE75"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4F3AE6A0"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49CDA199" w14:textId="77777777" w:rsidTr="00684829">
        <w:tc>
          <w:tcPr>
            <w:tcW w:w="4787" w:type="dxa"/>
          </w:tcPr>
          <w:p w14:paraId="3A38FAA2"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Toilet not flushing</w:t>
            </w:r>
            <w:r w:rsidRPr="00D907A4">
              <w:rPr>
                <w:rFonts w:ascii="Arial" w:eastAsia="Aptos" w:hAnsi="Arial" w:cs="Arial"/>
              </w:rPr>
              <w:br/>
              <w:t>(where there is no other working toilet in the dwelling house) </w:t>
            </w:r>
          </w:p>
        </w:tc>
        <w:tc>
          <w:tcPr>
            <w:tcW w:w="1941" w:type="dxa"/>
          </w:tcPr>
          <w:p w14:paraId="36F3F64A"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483C3BC4"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568E8B20" w14:textId="77777777" w:rsidTr="00684829">
        <w:tc>
          <w:tcPr>
            <w:tcW w:w="4787" w:type="dxa"/>
          </w:tcPr>
          <w:p w14:paraId="70BD4ACA"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Blocked sink, bath or basin</w:t>
            </w:r>
          </w:p>
          <w:p w14:paraId="28EB09EA" w14:textId="77777777" w:rsidR="00D907A4" w:rsidRPr="00D907A4" w:rsidRDefault="00D907A4" w:rsidP="00CA284A">
            <w:pPr>
              <w:spacing w:line="259" w:lineRule="auto"/>
              <w:rPr>
                <w:rFonts w:ascii="Arial" w:eastAsia="Aptos" w:hAnsi="Arial" w:cs="Arial"/>
              </w:rPr>
            </w:pPr>
          </w:p>
        </w:tc>
        <w:tc>
          <w:tcPr>
            <w:tcW w:w="1941" w:type="dxa"/>
          </w:tcPr>
          <w:p w14:paraId="5BE82A73"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74B172D0"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227B25FC" w14:textId="77777777" w:rsidTr="00684829">
        <w:tc>
          <w:tcPr>
            <w:tcW w:w="4787" w:type="dxa"/>
          </w:tcPr>
          <w:p w14:paraId="357C245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Tap which cannot be turned  </w:t>
            </w:r>
          </w:p>
          <w:p w14:paraId="7689FB28" w14:textId="77777777" w:rsidR="00D907A4" w:rsidRPr="00D907A4" w:rsidRDefault="00D907A4" w:rsidP="00CA284A">
            <w:pPr>
              <w:spacing w:line="259" w:lineRule="auto"/>
              <w:rPr>
                <w:rFonts w:ascii="Arial" w:eastAsia="Aptos" w:hAnsi="Arial" w:cs="Arial"/>
              </w:rPr>
            </w:pPr>
          </w:p>
        </w:tc>
        <w:tc>
          <w:tcPr>
            <w:tcW w:w="1941" w:type="dxa"/>
          </w:tcPr>
          <w:p w14:paraId="2675358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7993499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2B5EA0B9" w14:textId="77777777" w:rsidTr="00684829">
        <w:tc>
          <w:tcPr>
            <w:tcW w:w="4787" w:type="dxa"/>
          </w:tcPr>
          <w:p w14:paraId="696CFF66"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Leaking from water or heating pipe tank cistern </w:t>
            </w:r>
          </w:p>
          <w:p w14:paraId="158ED781" w14:textId="77777777" w:rsidR="00D907A4" w:rsidRPr="00D907A4" w:rsidRDefault="00D907A4" w:rsidP="00CA284A">
            <w:pPr>
              <w:spacing w:line="259" w:lineRule="auto"/>
              <w:rPr>
                <w:rFonts w:ascii="Arial" w:eastAsia="Aptos" w:hAnsi="Arial" w:cs="Arial"/>
              </w:rPr>
            </w:pPr>
          </w:p>
        </w:tc>
        <w:tc>
          <w:tcPr>
            <w:tcW w:w="1941" w:type="dxa"/>
          </w:tcPr>
          <w:p w14:paraId="23EE3579"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048632FC"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58B263EF" w14:textId="77777777" w:rsidTr="00684829">
        <w:tc>
          <w:tcPr>
            <w:tcW w:w="4787" w:type="dxa"/>
          </w:tcPr>
          <w:p w14:paraId="6848B55E" w14:textId="77777777" w:rsidR="00D907A4" w:rsidRPr="00D907A4" w:rsidRDefault="00D907A4" w:rsidP="00CA284A">
            <w:pPr>
              <w:spacing w:line="259" w:lineRule="auto"/>
              <w:rPr>
                <w:rFonts w:ascii="Arial" w:eastAsia="Aptos" w:hAnsi="Arial" w:cs="Arial"/>
                <w:b/>
                <w:bCs/>
              </w:rPr>
            </w:pPr>
            <w:r w:rsidRPr="00D907A4">
              <w:rPr>
                <w:rFonts w:ascii="Arial" w:eastAsia="Aptos" w:hAnsi="Arial" w:cs="Arial"/>
                <w:b/>
                <w:bCs/>
              </w:rPr>
              <w:lastRenderedPageBreak/>
              <w:t>Other</w:t>
            </w:r>
          </w:p>
          <w:p w14:paraId="4862C106" w14:textId="77777777" w:rsidR="00D907A4" w:rsidRPr="00D907A4" w:rsidRDefault="00D907A4" w:rsidP="00CA284A">
            <w:pPr>
              <w:spacing w:line="259" w:lineRule="auto"/>
              <w:rPr>
                <w:rFonts w:ascii="Arial" w:eastAsia="Aptos" w:hAnsi="Arial" w:cs="Arial"/>
              </w:rPr>
            </w:pPr>
          </w:p>
        </w:tc>
        <w:tc>
          <w:tcPr>
            <w:tcW w:w="1941" w:type="dxa"/>
          </w:tcPr>
          <w:p w14:paraId="0F93CFE9" w14:textId="77777777" w:rsidR="00D907A4" w:rsidRPr="00D907A4" w:rsidRDefault="00D907A4" w:rsidP="00CA284A">
            <w:pPr>
              <w:spacing w:line="259" w:lineRule="auto"/>
              <w:rPr>
                <w:rFonts w:ascii="Arial" w:eastAsia="Aptos" w:hAnsi="Arial" w:cs="Arial"/>
              </w:rPr>
            </w:pPr>
          </w:p>
        </w:tc>
        <w:tc>
          <w:tcPr>
            <w:tcW w:w="2288" w:type="dxa"/>
          </w:tcPr>
          <w:p w14:paraId="349BD11F" w14:textId="77777777" w:rsidR="00D907A4" w:rsidRPr="00D907A4" w:rsidRDefault="00D907A4" w:rsidP="00CA284A">
            <w:pPr>
              <w:spacing w:line="259" w:lineRule="auto"/>
              <w:rPr>
                <w:rFonts w:ascii="Arial" w:eastAsia="Aptos" w:hAnsi="Arial" w:cs="Arial"/>
              </w:rPr>
            </w:pPr>
          </w:p>
        </w:tc>
      </w:tr>
      <w:tr w:rsidR="00D907A4" w:rsidRPr="00D907A4" w14:paraId="420EA446" w14:textId="77777777" w:rsidTr="00684829">
        <w:tc>
          <w:tcPr>
            <w:tcW w:w="4787" w:type="dxa"/>
          </w:tcPr>
          <w:p w14:paraId="4EB0A13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Insecure external window, door or lock  </w:t>
            </w:r>
          </w:p>
          <w:p w14:paraId="69258934" w14:textId="77777777" w:rsidR="00D907A4" w:rsidRPr="00D907A4" w:rsidRDefault="00D907A4" w:rsidP="00CA284A">
            <w:pPr>
              <w:spacing w:line="259" w:lineRule="auto"/>
              <w:rPr>
                <w:rFonts w:ascii="Arial" w:eastAsia="Aptos" w:hAnsi="Arial" w:cs="Arial"/>
              </w:rPr>
            </w:pPr>
          </w:p>
        </w:tc>
        <w:tc>
          <w:tcPr>
            <w:tcW w:w="1941" w:type="dxa"/>
          </w:tcPr>
          <w:p w14:paraId="600D820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Emergency</w:t>
            </w:r>
          </w:p>
        </w:tc>
        <w:tc>
          <w:tcPr>
            <w:tcW w:w="2288" w:type="dxa"/>
          </w:tcPr>
          <w:p w14:paraId="014152B5"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24 hours</w:t>
            </w:r>
          </w:p>
        </w:tc>
      </w:tr>
      <w:tr w:rsidR="00D907A4" w:rsidRPr="00D907A4" w14:paraId="27A038BA" w14:textId="77777777" w:rsidTr="00684829">
        <w:tc>
          <w:tcPr>
            <w:tcW w:w="4787" w:type="dxa"/>
          </w:tcPr>
          <w:p w14:paraId="46C0E5F3"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Loose or detached banister or handrail  </w:t>
            </w:r>
          </w:p>
          <w:p w14:paraId="71427C62" w14:textId="77777777" w:rsidR="00D907A4" w:rsidRPr="00D907A4" w:rsidRDefault="00D907A4" w:rsidP="00CA284A">
            <w:pPr>
              <w:spacing w:line="259" w:lineRule="auto"/>
              <w:rPr>
                <w:rFonts w:ascii="Arial" w:eastAsia="Aptos" w:hAnsi="Arial" w:cs="Arial"/>
              </w:rPr>
            </w:pPr>
          </w:p>
        </w:tc>
        <w:tc>
          <w:tcPr>
            <w:tcW w:w="1941" w:type="dxa"/>
          </w:tcPr>
          <w:p w14:paraId="1EAAA50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1389C6E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4B5D8ED6" w14:textId="77777777" w:rsidTr="00684829">
        <w:tc>
          <w:tcPr>
            <w:tcW w:w="4787" w:type="dxa"/>
          </w:tcPr>
          <w:p w14:paraId="48AD02DF"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Rotten timber flooring or stair tread   </w:t>
            </w:r>
          </w:p>
          <w:p w14:paraId="305413E8" w14:textId="77777777" w:rsidR="00D907A4" w:rsidRPr="00D907A4" w:rsidRDefault="00D907A4" w:rsidP="00CA284A">
            <w:pPr>
              <w:spacing w:line="259" w:lineRule="auto"/>
              <w:rPr>
                <w:rFonts w:ascii="Arial" w:eastAsia="Aptos" w:hAnsi="Arial" w:cs="Arial"/>
              </w:rPr>
            </w:pPr>
          </w:p>
        </w:tc>
        <w:tc>
          <w:tcPr>
            <w:tcW w:w="1941" w:type="dxa"/>
          </w:tcPr>
          <w:p w14:paraId="248C7E8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3CDED35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6FA838B7" w14:textId="77777777" w:rsidTr="00684829">
        <w:tc>
          <w:tcPr>
            <w:tcW w:w="4787" w:type="dxa"/>
          </w:tcPr>
          <w:p w14:paraId="5F3D7B5C"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Door entry - phone not working </w:t>
            </w:r>
          </w:p>
          <w:p w14:paraId="54B26D89" w14:textId="77777777" w:rsidR="00D907A4" w:rsidRPr="00D907A4" w:rsidRDefault="00D907A4" w:rsidP="00CA284A">
            <w:pPr>
              <w:spacing w:line="259" w:lineRule="auto"/>
              <w:rPr>
                <w:rFonts w:ascii="Arial" w:eastAsia="Aptos" w:hAnsi="Arial" w:cs="Arial"/>
              </w:rPr>
            </w:pPr>
          </w:p>
        </w:tc>
        <w:tc>
          <w:tcPr>
            <w:tcW w:w="1941" w:type="dxa"/>
          </w:tcPr>
          <w:p w14:paraId="5C20F6F0" w14:textId="7BDD87F4" w:rsidR="00D907A4" w:rsidRPr="00D907A4" w:rsidRDefault="00D70A4C" w:rsidP="00CA284A">
            <w:pPr>
              <w:spacing w:line="259" w:lineRule="auto"/>
              <w:rPr>
                <w:rFonts w:ascii="Arial" w:eastAsia="Aptos" w:hAnsi="Arial" w:cs="Arial"/>
              </w:rPr>
            </w:pPr>
            <w:r>
              <w:rPr>
                <w:rFonts w:ascii="Arial" w:eastAsia="Aptos" w:hAnsi="Arial" w:cs="Arial"/>
              </w:rPr>
              <w:t>Routine</w:t>
            </w:r>
          </w:p>
        </w:tc>
        <w:tc>
          <w:tcPr>
            <w:tcW w:w="2288" w:type="dxa"/>
          </w:tcPr>
          <w:p w14:paraId="77AE2AAD"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10 working days</w:t>
            </w:r>
          </w:p>
        </w:tc>
      </w:tr>
      <w:tr w:rsidR="00D907A4" w:rsidRPr="00D907A4" w14:paraId="5903E3CD" w14:textId="77777777" w:rsidTr="00684829">
        <w:tc>
          <w:tcPr>
            <w:tcW w:w="4787" w:type="dxa"/>
          </w:tcPr>
          <w:p w14:paraId="2394A6B7"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Mechanical extractor fan in internal kitchen or   Bathroom not working</w:t>
            </w:r>
          </w:p>
        </w:tc>
        <w:tc>
          <w:tcPr>
            <w:tcW w:w="1941" w:type="dxa"/>
          </w:tcPr>
          <w:p w14:paraId="18CC730E" w14:textId="7F2F7AC4" w:rsidR="00D907A4" w:rsidRPr="00D907A4" w:rsidRDefault="00D70A4C" w:rsidP="00CA284A">
            <w:pPr>
              <w:spacing w:line="259" w:lineRule="auto"/>
              <w:rPr>
                <w:rFonts w:ascii="Arial" w:eastAsia="Aptos" w:hAnsi="Arial" w:cs="Arial"/>
              </w:rPr>
            </w:pPr>
            <w:r>
              <w:rPr>
                <w:rFonts w:ascii="Arial" w:eastAsia="Aptos" w:hAnsi="Arial" w:cs="Arial"/>
              </w:rPr>
              <w:t>Routine</w:t>
            </w:r>
          </w:p>
        </w:tc>
        <w:tc>
          <w:tcPr>
            <w:tcW w:w="2288" w:type="dxa"/>
          </w:tcPr>
          <w:p w14:paraId="766698E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10 working days</w:t>
            </w:r>
          </w:p>
        </w:tc>
      </w:tr>
      <w:tr w:rsidR="00D907A4" w:rsidRPr="00D907A4" w14:paraId="26EE93A5" w14:textId="77777777" w:rsidTr="00684829">
        <w:tc>
          <w:tcPr>
            <w:tcW w:w="4787" w:type="dxa"/>
          </w:tcPr>
          <w:p w14:paraId="0547174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Leaking roof     </w:t>
            </w:r>
          </w:p>
          <w:p w14:paraId="1353BBAF" w14:textId="77777777" w:rsidR="00D907A4" w:rsidRPr="00D907A4" w:rsidRDefault="00D907A4" w:rsidP="00CA284A">
            <w:pPr>
              <w:spacing w:line="259" w:lineRule="auto"/>
              <w:rPr>
                <w:rFonts w:ascii="Arial" w:eastAsia="Aptos" w:hAnsi="Arial" w:cs="Arial"/>
              </w:rPr>
            </w:pPr>
          </w:p>
        </w:tc>
        <w:tc>
          <w:tcPr>
            <w:tcW w:w="1941" w:type="dxa"/>
          </w:tcPr>
          <w:p w14:paraId="0E53DC5A"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Urgent</w:t>
            </w:r>
          </w:p>
        </w:tc>
        <w:tc>
          <w:tcPr>
            <w:tcW w:w="2288" w:type="dxa"/>
          </w:tcPr>
          <w:p w14:paraId="42392FE1" w14:textId="77777777" w:rsidR="00D907A4" w:rsidRPr="00D907A4" w:rsidRDefault="00D907A4" w:rsidP="00CA284A">
            <w:pPr>
              <w:spacing w:line="259" w:lineRule="auto"/>
              <w:rPr>
                <w:rFonts w:ascii="Arial" w:eastAsia="Aptos" w:hAnsi="Arial" w:cs="Arial"/>
              </w:rPr>
            </w:pPr>
            <w:r w:rsidRPr="00D907A4">
              <w:rPr>
                <w:rFonts w:ascii="Arial" w:eastAsia="Aptos" w:hAnsi="Arial" w:cs="Arial"/>
              </w:rPr>
              <w:t>3 working days</w:t>
            </w:r>
          </w:p>
        </w:tc>
      </w:tr>
      <w:tr w:rsidR="00D907A4" w:rsidRPr="00D907A4" w14:paraId="4FE21648" w14:textId="77777777" w:rsidTr="00684829">
        <w:tc>
          <w:tcPr>
            <w:tcW w:w="4787" w:type="dxa"/>
          </w:tcPr>
          <w:p w14:paraId="29A2F0AB" w14:textId="77777777" w:rsidR="00D907A4" w:rsidRPr="00D907A4" w:rsidRDefault="00D907A4" w:rsidP="00D907A4">
            <w:pPr>
              <w:spacing w:after="160" w:line="259" w:lineRule="auto"/>
              <w:rPr>
                <w:rFonts w:ascii="Arial" w:eastAsia="Aptos" w:hAnsi="Arial" w:cs="Arial"/>
              </w:rPr>
            </w:pPr>
            <w:r w:rsidRPr="00D907A4">
              <w:rPr>
                <w:rFonts w:ascii="Arial" w:eastAsia="Aptos" w:hAnsi="Arial" w:cs="Arial"/>
              </w:rPr>
              <w:t>Where risk to health or safety of occupants, or to prevent further damage to property (make safe only)</w:t>
            </w:r>
          </w:p>
        </w:tc>
        <w:tc>
          <w:tcPr>
            <w:tcW w:w="1941" w:type="dxa"/>
          </w:tcPr>
          <w:p w14:paraId="6AF78DC9" w14:textId="77777777" w:rsidR="00D907A4" w:rsidRPr="00D907A4" w:rsidRDefault="00D907A4" w:rsidP="00D907A4">
            <w:pPr>
              <w:spacing w:after="160" w:line="259" w:lineRule="auto"/>
              <w:rPr>
                <w:rFonts w:ascii="Arial" w:eastAsia="Aptos" w:hAnsi="Arial" w:cs="Arial"/>
              </w:rPr>
            </w:pPr>
            <w:r w:rsidRPr="00D907A4">
              <w:rPr>
                <w:rFonts w:ascii="Arial" w:eastAsia="Aptos" w:hAnsi="Arial" w:cs="Arial"/>
              </w:rPr>
              <w:t>Emergency</w:t>
            </w:r>
          </w:p>
        </w:tc>
        <w:tc>
          <w:tcPr>
            <w:tcW w:w="2288" w:type="dxa"/>
          </w:tcPr>
          <w:p w14:paraId="360744AB" w14:textId="77777777" w:rsidR="00D907A4" w:rsidRPr="00D907A4" w:rsidRDefault="00D907A4" w:rsidP="00D907A4">
            <w:pPr>
              <w:spacing w:after="160" w:line="259" w:lineRule="auto"/>
              <w:rPr>
                <w:rFonts w:ascii="Arial" w:eastAsia="Aptos" w:hAnsi="Arial" w:cs="Arial"/>
              </w:rPr>
            </w:pPr>
            <w:r w:rsidRPr="00D907A4">
              <w:rPr>
                <w:rFonts w:ascii="Arial" w:eastAsia="Aptos" w:hAnsi="Arial" w:cs="Arial"/>
              </w:rPr>
              <w:t>24 hours</w:t>
            </w:r>
          </w:p>
        </w:tc>
      </w:tr>
    </w:tbl>
    <w:p w14:paraId="2F7DB0E8" w14:textId="77777777" w:rsidR="00D907A4" w:rsidRPr="00D907A4" w:rsidRDefault="00D907A4" w:rsidP="00D907A4">
      <w:pPr>
        <w:spacing w:after="0" w:line="259" w:lineRule="auto"/>
        <w:rPr>
          <w:rFonts w:ascii="Arial" w:eastAsia="Aptos" w:hAnsi="Arial" w:cs="Arial"/>
          <w:kern w:val="2"/>
          <w14:ligatures w14:val="standardContextual"/>
        </w:rPr>
      </w:pPr>
    </w:p>
    <w:p w14:paraId="03F88B94" w14:textId="77777777" w:rsidR="00D907A4" w:rsidRPr="00D907A4" w:rsidRDefault="00D907A4" w:rsidP="00D907A4">
      <w:pPr>
        <w:spacing w:after="0" w:line="259" w:lineRule="auto"/>
        <w:ind w:left="142" w:firstLine="709"/>
        <w:rPr>
          <w:rFonts w:ascii="Arial" w:eastAsia="Aptos" w:hAnsi="Arial" w:cs="Arial"/>
          <w:kern w:val="2"/>
          <w14:ligatures w14:val="standardContextual"/>
        </w:rPr>
      </w:pPr>
    </w:p>
    <w:p w14:paraId="3BBBB999" w14:textId="232C0BC7" w:rsidR="00D65B3E" w:rsidRPr="00BB2EAA" w:rsidRDefault="00D65B3E" w:rsidP="00D65B3E">
      <w:pPr>
        <w:rPr>
          <w:rFonts w:ascii="Arial" w:hAnsi="Arial" w:cs="Arial"/>
          <w:b/>
          <w:bCs/>
          <w:sz w:val="24"/>
          <w:szCs w:val="24"/>
        </w:rPr>
      </w:pPr>
      <w:r w:rsidRPr="00BB2EAA">
        <w:rPr>
          <w:rFonts w:ascii="Arial" w:hAnsi="Arial" w:cs="Arial"/>
          <w:b/>
          <w:bCs/>
          <w:sz w:val="24"/>
          <w:szCs w:val="24"/>
        </w:rPr>
        <w:t>1</w:t>
      </w:r>
      <w:r w:rsidR="00ED54E8">
        <w:rPr>
          <w:rFonts w:ascii="Arial" w:hAnsi="Arial" w:cs="Arial"/>
          <w:b/>
          <w:bCs/>
          <w:sz w:val="24"/>
          <w:szCs w:val="24"/>
        </w:rPr>
        <w:t>4</w:t>
      </w:r>
      <w:r w:rsidRPr="00BB2EAA">
        <w:rPr>
          <w:rFonts w:ascii="Arial" w:hAnsi="Arial" w:cs="Arial"/>
          <w:b/>
          <w:bCs/>
          <w:sz w:val="24"/>
          <w:szCs w:val="24"/>
        </w:rPr>
        <w:t>.   Responsibilities and decision making</w:t>
      </w:r>
    </w:p>
    <w:p w14:paraId="2BCC04BD" w14:textId="2019CAB9" w:rsidR="00D65B3E" w:rsidRPr="00BB2EAA" w:rsidRDefault="00D65B3E" w:rsidP="00D65B3E">
      <w:pPr>
        <w:spacing w:line="240" w:lineRule="auto"/>
        <w:ind w:left="567" w:hanging="567"/>
        <w:rPr>
          <w:rFonts w:ascii="Arial" w:hAnsi="Arial" w:cs="Arial"/>
          <w:b/>
          <w:sz w:val="24"/>
          <w:szCs w:val="24"/>
        </w:rPr>
      </w:pPr>
      <w:r w:rsidRPr="00BB2EAA">
        <w:rPr>
          <w:rFonts w:ascii="Arial" w:hAnsi="Arial" w:cs="Arial"/>
          <w:sz w:val="24"/>
          <w:szCs w:val="24"/>
        </w:rPr>
        <w:t>1</w:t>
      </w:r>
      <w:r w:rsidR="00ED54E8">
        <w:rPr>
          <w:rFonts w:ascii="Arial" w:hAnsi="Arial" w:cs="Arial"/>
          <w:sz w:val="24"/>
          <w:szCs w:val="24"/>
        </w:rPr>
        <w:t>4</w:t>
      </w:r>
      <w:r w:rsidRPr="00BB2EAA">
        <w:rPr>
          <w:rFonts w:ascii="Arial" w:hAnsi="Arial" w:cs="Arial"/>
          <w:sz w:val="24"/>
          <w:szCs w:val="24"/>
        </w:rPr>
        <w:t>.1 The table below illustrates the structure for responsibility and decision making in relation to this policy</w:t>
      </w:r>
      <w:r w:rsidRPr="00BB2EAA">
        <w:rPr>
          <w:rFonts w:ascii="Arial" w:hAnsi="Arial" w:cs="Arial"/>
          <w:b/>
          <w:sz w:val="24"/>
          <w:szCs w:val="24"/>
        </w:rPr>
        <w:t>:</w:t>
      </w:r>
    </w:p>
    <w:p w14:paraId="4CDE9E8D" w14:textId="48527258" w:rsidR="00D65B3E" w:rsidRPr="00BB2EAA" w:rsidRDefault="00ED54E8" w:rsidP="00D65B3E">
      <w:pPr>
        <w:spacing w:after="0" w:line="240" w:lineRule="auto"/>
        <w:ind w:left="567"/>
        <w:rPr>
          <w:rFonts w:ascii="Arial" w:hAnsi="Arial" w:cs="Arial"/>
          <w:b/>
          <w:sz w:val="24"/>
          <w:szCs w:val="24"/>
        </w:rPr>
      </w:pPr>
      <w:r>
        <w:rPr>
          <w:rFonts w:ascii="Arial" w:hAnsi="Arial" w:cs="Arial"/>
          <w:b/>
          <w:sz w:val="24"/>
          <w:szCs w:val="24"/>
        </w:rPr>
        <w:t>Assistant Director of Housing</w:t>
      </w:r>
    </w:p>
    <w:p w14:paraId="1375638A" w14:textId="77777777" w:rsidR="00D65B3E" w:rsidRPr="00BB2EAA" w:rsidRDefault="00D65B3E" w:rsidP="00D65B3E">
      <w:pPr>
        <w:spacing w:after="0" w:line="240" w:lineRule="auto"/>
        <w:ind w:left="567"/>
        <w:rPr>
          <w:rFonts w:ascii="Arial" w:hAnsi="Arial" w:cs="Arial"/>
          <w:sz w:val="24"/>
          <w:szCs w:val="24"/>
        </w:rPr>
      </w:pPr>
      <w:r w:rsidRPr="00BB2EAA">
        <w:rPr>
          <w:rFonts w:ascii="Arial" w:hAnsi="Arial" w:cs="Arial"/>
          <w:sz w:val="24"/>
          <w:szCs w:val="24"/>
        </w:rPr>
        <w:t>Overall responsibility for approval of the policy</w:t>
      </w:r>
    </w:p>
    <w:p w14:paraId="19785038" w14:textId="77777777" w:rsidR="00D65B3E" w:rsidRPr="00BB2EAA" w:rsidRDefault="00D65B3E" w:rsidP="00D65B3E">
      <w:pPr>
        <w:spacing w:after="0" w:line="240" w:lineRule="auto"/>
        <w:ind w:left="567"/>
        <w:rPr>
          <w:rFonts w:ascii="Arial" w:hAnsi="Arial" w:cs="Arial"/>
          <w:b/>
          <w:sz w:val="24"/>
          <w:szCs w:val="24"/>
        </w:rPr>
      </w:pPr>
    </w:p>
    <w:p w14:paraId="37AA38D4" w14:textId="77777777" w:rsidR="00D65B3E" w:rsidRPr="00BB2EAA" w:rsidRDefault="00D65B3E" w:rsidP="00D65B3E">
      <w:pPr>
        <w:spacing w:after="0" w:line="240" w:lineRule="auto"/>
        <w:ind w:left="567"/>
        <w:rPr>
          <w:rFonts w:ascii="Arial" w:hAnsi="Arial" w:cs="Arial"/>
          <w:b/>
          <w:sz w:val="24"/>
          <w:szCs w:val="24"/>
        </w:rPr>
      </w:pPr>
      <w:r w:rsidRPr="00BB2EAA">
        <w:rPr>
          <w:rFonts w:ascii="Arial" w:hAnsi="Arial" w:cs="Arial"/>
          <w:b/>
          <w:sz w:val="24"/>
          <w:szCs w:val="24"/>
        </w:rPr>
        <w:t>Performance and Insight Manager</w:t>
      </w:r>
    </w:p>
    <w:p w14:paraId="1852F79B" w14:textId="77777777" w:rsidR="00D65B3E" w:rsidRPr="00BB2EAA" w:rsidRDefault="00D65B3E" w:rsidP="00D65B3E">
      <w:pPr>
        <w:spacing w:after="0" w:line="240" w:lineRule="auto"/>
        <w:ind w:left="567"/>
        <w:rPr>
          <w:rFonts w:ascii="Arial" w:hAnsi="Arial" w:cs="Arial"/>
          <w:sz w:val="24"/>
          <w:szCs w:val="24"/>
        </w:rPr>
      </w:pPr>
      <w:r w:rsidRPr="00BB2EAA">
        <w:rPr>
          <w:rFonts w:ascii="Arial" w:hAnsi="Arial" w:cs="Arial"/>
          <w:sz w:val="24"/>
          <w:szCs w:val="24"/>
        </w:rPr>
        <w:t>Responsible for ensuring consultation on the policy is carried out with involved customers</w:t>
      </w:r>
    </w:p>
    <w:p w14:paraId="41F1BFF0" w14:textId="77777777" w:rsidR="00D65B3E" w:rsidRPr="00BB2EAA" w:rsidRDefault="00D65B3E" w:rsidP="00D65B3E">
      <w:pPr>
        <w:spacing w:after="0" w:line="240" w:lineRule="auto"/>
        <w:ind w:left="567"/>
        <w:rPr>
          <w:rFonts w:ascii="Arial" w:hAnsi="Arial" w:cs="Arial"/>
          <w:sz w:val="24"/>
          <w:szCs w:val="24"/>
        </w:rPr>
      </w:pPr>
    </w:p>
    <w:p w14:paraId="29F4941C" w14:textId="138E5ECE" w:rsidR="00ED54E8" w:rsidRDefault="00ED54E8" w:rsidP="00D65B3E">
      <w:pPr>
        <w:spacing w:after="0" w:line="240" w:lineRule="auto"/>
        <w:ind w:left="567"/>
        <w:rPr>
          <w:rFonts w:ascii="Arial" w:hAnsi="Arial" w:cs="Arial"/>
          <w:b/>
          <w:sz w:val="24"/>
          <w:szCs w:val="24"/>
        </w:rPr>
      </w:pPr>
      <w:r>
        <w:rPr>
          <w:rFonts w:ascii="Arial" w:hAnsi="Arial" w:cs="Arial"/>
          <w:b/>
          <w:sz w:val="24"/>
          <w:szCs w:val="24"/>
        </w:rPr>
        <w:t>Repairs Manager</w:t>
      </w:r>
    </w:p>
    <w:p w14:paraId="6441EC8E" w14:textId="06EEAF00" w:rsidR="00ED54E8" w:rsidRPr="00ED54E8" w:rsidRDefault="00ED54E8" w:rsidP="00D65B3E">
      <w:pPr>
        <w:spacing w:after="0" w:line="240" w:lineRule="auto"/>
        <w:ind w:left="567"/>
        <w:rPr>
          <w:rFonts w:ascii="Arial" w:hAnsi="Arial" w:cs="Arial"/>
          <w:bCs/>
          <w:sz w:val="24"/>
          <w:szCs w:val="24"/>
        </w:rPr>
      </w:pPr>
      <w:r w:rsidRPr="00ED54E8">
        <w:rPr>
          <w:rFonts w:ascii="Arial" w:hAnsi="Arial" w:cs="Arial"/>
          <w:bCs/>
          <w:sz w:val="24"/>
          <w:szCs w:val="24"/>
        </w:rPr>
        <w:t>Responsible for the delivery of services in line with this policy</w:t>
      </w:r>
    </w:p>
    <w:p w14:paraId="0BE02E8E" w14:textId="77777777" w:rsidR="00ED54E8" w:rsidRDefault="00ED54E8" w:rsidP="00D65B3E">
      <w:pPr>
        <w:spacing w:after="0" w:line="240" w:lineRule="auto"/>
        <w:ind w:left="567"/>
        <w:rPr>
          <w:rFonts w:ascii="Arial" w:hAnsi="Arial" w:cs="Arial"/>
          <w:b/>
          <w:sz w:val="24"/>
          <w:szCs w:val="24"/>
        </w:rPr>
      </w:pPr>
    </w:p>
    <w:p w14:paraId="725D30BA" w14:textId="26E2C23A" w:rsidR="00D65B3E" w:rsidRPr="00BB2EAA" w:rsidRDefault="00D65B3E" w:rsidP="00D65B3E">
      <w:pPr>
        <w:spacing w:after="0" w:line="240" w:lineRule="auto"/>
        <w:ind w:left="567"/>
        <w:rPr>
          <w:rFonts w:ascii="Arial" w:hAnsi="Arial" w:cs="Arial"/>
          <w:b/>
          <w:sz w:val="24"/>
          <w:szCs w:val="24"/>
        </w:rPr>
      </w:pPr>
      <w:r w:rsidRPr="00BB2EAA">
        <w:rPr>
          <w:rFonts w:ascii="Arial" w:hAnsi="Arial" w:cs="Arial"/>
          <w:b/>
          <w:sz w:val="24"/>
          <w:szCs w:val="24"/>
        </w:rPr>
        <w:t>Operational Managers</w:t>
      </w:r>
    </w:p>
    <w:p w14:paraId="7C2347E7" w14:textId="77777777" w:rsidR="00D65B3E" w:rsidRPr="00BB2EAA" w:rsidRDefault="00D65B3E" w:rsidP="00D65B3E">
      <w:pPr>
        <w:spacing w:after="0" w:line="240" w:lineRule="auto"/>
        <w:ind w:left="567" w:hanging="709"/>
        <w:rPr>
          <w:rFonts w:ascii="Arial" w:hAnsi="Arial" w:cs="Arial"/>
          <w:sz w:val="24"/>
          <w:szCs w:val="24"/>
        </w:rPr>
      </w:pPr>
      <w:r w:rsidRPr="00BB2EAA">
        <w:rPr>
          <w:rFonts w:ascii="Arial" w:hAnsi="Arial" w:cs="Arial"/>
          <w:b/>
          <w:sz w:val="24"/>
          <w:szCs w:val="24"/>
        </w:rPr>
        <w:t xml:space="preserve">           </w:t>
      </w:r>
      <w:r w:rsidRPr="00BB2EAA">
        <w:rPr>
          <w:rFonts w:ascii="Arial" w:hAnsi="Arial" w:cs="Arial"/>
          <w:sz w:val="24"/>
          <w:szCs w:val="24"/>
        </w:rPr>
        <w:t xml:space="preserve">All managers are responsible for reading, understanding and monitoring the delivery of services in line with the policy   </w:t>
      </w:r>
    </w:p>
    <w:p w14:paraId="708A5E54" w14:textId="77777777" w:rsidR="00D65B3E" w:rsidRPr="00BB2EAA" w:rsidRDefault="00D65B3E" w:rsidP="00D65B3E">
      <w:pPr>
        <w:spacing w:after="0" w:line="240" w:lineRule="auto"/>
        <w:ind w:left="567" w:hanging="709"/>
        <w:rPr>
          <w:rFonts w:ascii="Arial" w:hAnsi="Arial" w:cs="Arial"/>
          <w:sz w:val="24"/>
          <w:szCs w:val="24"/>
        </w:rPr>
      </w:pPr>
    </w:p>
    <w:p w14:paraId="0751AEA3" w14:textId="4E3C2781" w:rsidR="00D65B3E" w:rsidRPr="00BB2EAA" w:rsidRDefault="00D65B3E" w:rsidP="00D65B3E">
      <w:pPr>
        <w:spacing w:after="0" w:line="240" w:lineRule="auto"/>
        <w:ind w:left="567"/>
        <w:rPr>
          <w:rFonts w:ascii="Arial" w:hAnsi="Arial" w:cs="Arial"/>
          <w:b/>
          <w:sz w:val="24"/>
          <w:szCs w:val="24"/>
        </w:rPr>
      </w:pPr>
      <w:r w:rsidRPr="00BB2EAA">
        <w:rPr>
          <w:rFonts w:ascii="Arial" w:hAnsi="Arial" w:cs="Arial"/>
          <w:b/>
          <w:sz w:val="24"/>
          <w:szCs w:val="24"/>
        </w:rPr>
        <w:t xml:space="preserve">All staff </w:t>
      </w:r>
      <w:r w:rsidR="00ED54E8">
        <w:rPr>
          <w:rFonts w:ascii="Arial" w:hAnsi="Arial" w:cs="Arial"/>
          <w:b/>
          <w:sz w:val="24"/>
          <w:szCs w:val="24"/>
        </w:rPr>
        <w:t>and Contractors</w:t>
      </w:r>
    </w:p>
    <w:p w14:paraId="63A548E7" w14:textId="77777777" w:rsidR="00D65B3E" w:rsidRPr="00BB2EAA" w:rsidRDefault="00D65B3E" w:rsidP="00D65B3E">
      <w:pPr>
        <w:spacing w:after="0" w:line="240" w:lineRule="auto"/>
        <w:ind w:left="567"/>
        <w:rPr>
          <w:rFonts w:ascii="Arial" w:hAnsi="Arial" w:cs="Arial"/>
          <w:sz w:val="24"/>
          <w:szCs w:val="24"/>
        </w:rPr>
      </w:pPr>
      <w:r w:rsidRPr="00BB2EAA">
        <w:rPr>
          <w:rFonts w:ascii="Arial" w:hAnsi="Arial" w:cs="Arial"/>
          <w:sz w:val="24"/>
          <w:szCs w:val="24"/>
        </w:rPr>
        <w:t>All staff are responsible for reading, understanding and delivering services in line with the policy.</w:t>
      </w:r>
    </w:p>
    <w:p w14:paraId="56EAADC4" w14:textId="77777777" w:rsidR="00D65B3E" w:rsidRPr="00BB2EAA" w:rsidRDefault="00D65B3E" w:rsidP="00D65B3E">
      <w:pPr>
        <w:ind w:left="567"/>
        <w:rPr>
          <w:rFonts w:ascii="Arial" w:hAnsi="Arial" w:cs="Arial"/>
          <w:b/>
          <w:bCs/>
          <w:sz w:val="24"/>
          <w:szCs w:val="24"/>
        </w:rPr>
      </w:pPr>
    </w:p>
    <w:p w14:paraId="04192EF8" w14:textId="08E03F67" w:rsidR="00D65B3E" w:rsidRPr="00BB2EAA" w:rsidRDefault="00D65B3E" w:rsidP="00D65B3E">
      <w:pPr>
        <w:rPr>
          <w:rFonts w:ascii="Arial" w:hAnsi="Arial" w:cs="Arial"/>
          <w:b/>
          <w:bCs/>
          <w:sz w:val="24"/>
          <w:szCs w:val="24"/>
        </w:rPr>
      </w:pPr>
      <w:r w:rsidRPr="00BB2EAA">
        <w:rPr>
          <w:rFonts w:ascii="Arial" w:hAnsi="Arial" w:cs="Arial"/>
          <w:b/>
          <w:bCs/>
          <w:sz w:val="24"/>
          <w:szCs w:val="24"/>
        </w:rPr>
        <w:t>1</w:t>
      </w:r>
      <w:r w:rsidR="00ED54E8">
        <w:rPr>
          <w:rFonts w:ascii="Arial" w:hAnsi="Arial" w:cs="Arial"/>
          <w:b/>
          <w:bCs/>
          <w:sz w:val="24"/>
          <w:szCs w:val="24"/>
        </w:rPr>
        <w:t>5</w:t>
      </w:r>
      <w:r w:rsidRPr="00BB2EAA">
        <w:rPr>
          <w:rFonts w:ascii="Arial" w:hAnsi="Arial" w:cs="Arial"/>
          <w:b/>
          <w:bCs/>
          <w:sz w:val="24"/>
          <w:szCs w:val="24"/>
        </w:rPr>
        <w:t xml:space="preserve">    Monitoring and Reporting</w:t>
      </w:r>
    </w:p>
    <w:p w14:paraId="552B8FBF" w14:textId="4C6B7DF4" w:rsidR="00D65B3E" w:rsidRPr="00BB2EAA" w:rsidRDefault="00D65B3E" w:rsidP="00D65B3E">
      <w:pPr>
        <w:spacing w:line="240" w:lineRule="auto"/>
        <w:ind w:left="567" w:hanging="567"/>
        <w:rPr>
          <w:rFonts w:ascii="Arial" w:hAnsi="Arial" w:cs="Arial"/>
          <w:sz w:val="24"/>
          <w:szCs w:val="24"/>
        </w:rPr>
      </w:pPr>
      <w:r w:rsidRPr="00BB2EAA">
        <w:rPr>
          <w:rFonts w:ascii="Arial" w:hAnsi="Arial" w:cs="Arial"/>
          <w:sz w:val="24"/>
          <w:szCs w:val="24"/>
        </w:rPr>
        <w:lastRenderedPageBreak/>
        <w:t>1</w:t>
      </w:r>
      <w:r w:rsidR="00ED54E8">
        <w:rPr>
          <w:rFonts w:ascii="Arial" w:hAnsi="Arial" w:cs="Arial"/>
          <w:sz w:val="24"/>
          <w:szCs w:val="24"/>
        </w:rPr>
        <w:t>5</w:t>
      </w:r>
      <w:r w:rsidRPr="00BB2EAA">
        <w:rPr>
          <w:rFonts w:ascii="Arial" w:hAnsi="Arial" w:cs="Arial"/>
          <w:sz w:val="24"/>
          <w:szCs w:val="24"/>
        </w:rPr>
        <w:t>.1 Key Performance Indicators (KPI’s) and any outcome measures relating to this</w:t>
      </w:r>
      <w:r>
        <w:rPr>
          <w:rFonts w:ascii="Arial" w:hAnsi="Arial" w:cs="Arial"/>
          <w:sz w:val="24"/>
          <w:szCs w:val="24"/>
        </w:rPr>
        <w:t xml:space="preserve"> </w:t>
      </w:r>
      <w:r w:rsidRPr="00BB2EAA">
        <w:rPr>
          <w:rFonts w:ascii="Arial" w:hAnsi="Arial" w:cs="Arial"/>
          <w:sz w:val="24"/>
          <w:szCs w:val="24"/>
        </w:rPr>
        <w:t>policy and any related policies will be monitored and reported to the Operational groups</w:t>
      </w:r>
      <w:r w:rsidR="00ED54E8">
        <w:rPr>
          <w:rFonts w:ascii="Arial" w:hAnsi="Arial" w:cs="Arial"/>
          <w:sz w:val="24"/>
          <w:szCs w:val="24"/>
        </w:rPr>
        <w:t>, the Housing Executive Group, CLT, Housing Board and OSC (Corporate)</w:t>
      </w:r>
    </w:p>
    <w:p w14:paraId="03368050" w14:textId="09097DE3" w:rsidR="00D65B3E" w:rsidRDefault="00D65B3E" w:rsidP="00D65B3E">
      <w:pPr>
        <w:spacing w:line="240" w:lineRule="auto"/>
        <w:ind w:left="709" w:hanging="709"/>
        <w:rPr>
          <w:rFonts w:ascii="Arial" w:hAnsi="Arial" w:cs="Arial"/>
          <w:sz w:val="24"/>
          <w:szCs w:val="24"/>
        </w:rPr>
      </w:pPr>
      <w:r w:rsidRPr="00BB2EAA">
        <w:rPr>
          <w:rFonts w:ascii="Arial" w:hAnsi="Arial" w:cs="Arial"/>
          <w:sz w:val="24"/>
          <w:szCs w:val="24"/>
        </w:rPr>
        <w:t>1</w:t>
      </w:r>
      <w:r w:rsidR="00ED54E8">
        <w:rPr>
          <w:rFonts w:ascii="Arial" w:hAnsi="Arial" w:cs="Arial"/>
          <w:sz w:val="24"/>
          <w:szCs w:val="24"/>
        </w:rPr>
        <w:t>5</w:t>
      </w:r>
      <w:r w:rsidRPr="00BB2EAA">
        <w:rPr>
          <w:rFonts w:ascii="Arial" w:hAnsi="Arial" w:cs="Arial"/>
          <w:sz w:val="24"/>
          <w:szCs w:val="24"/>
        </w:rPr>
        <w:t xml:space="preserve">.2 </w:t>
      </w:r>
      <w:r>
        <w:rPr>
          <w:rFonts w:ascii="Arial" w:hAnsi="Arial" w:cs="Arial"/>
          <w:sz w:val="24"/>
          <w:szCs w:val="24"/>
        </w:rPr>
        <w:t>K</w:t>
      </w:r>
      <w:r w:rsidRPr="00BB2EAA">
        <w:rPr>
          <w:rFonts w:ascii="Arial" w:hAnsi="Arial" w:cs="Arial"/>
          <w:sz w:val="24"/>
          <w:szCs w:val="24"/>
        </w:rPr>
        <w:t>PI’s will include:</w:t>
      </w:r>
    </w:p>
    <w:p w14:paraId="3E27F827" w14:textId="5C0CD7B5" w:rsidR="00ED54E8" w:rsidRDefault="00A140F0" w:rsidP="00ED54E8">
      <w:pPr>
        <w:pStyle w:val="ListParagraph"/>
        <w:numPr>
          <w:ilvl w:val="0"/>
          <w:numId w:val="33"/>
        </w:numPr>
        <w:ind w:left="1418"/>
        <w:rPr>
          <w:rFonts w:ascii="Arial" w:hAnsi="Arial" w:cs="Arial"/>
          <w:sz w:val="24"/>
          <w:szCs w:val="24"/>
        </w:rPr>
      </w:pPr>
      <w:r>
        <w:rPr>
          <w:rFonts w:ascii="Arial" w:hAnsi="Arial" w:cs="Arial"/>
          <w:sz w:val="24"/>
          <w:szCs w:val="24"/>
        </w:rPr>
        <w:t xml:space="preserve">Proportion of </w:t>
      </w:r>
      <w:proofErr w:type="spellStart"/>
      <w:proofErr w:type="gramStart"/>
      <w:r>
        <w:rPr>
          <w:rFonts w:ascii="Arial" w:hAnsi="Arial" w:cs="Arial"/>
          <w:sz w:val="24"/>
          <w:szCs w:val="24"/>
        </w:rPr>
        <w:t>non emergency</w:t>
      </w:r>
      <w:proofErr w:type="spellEnd"/>
      <w:proofErr w:type="gramEnd"/>
      <w:r>
        <w:rPr>
          <w:rFonts w:ascii="Arial" w:hAnsi="Arial" w:cs="Arial"/>
          <w:sz w:val="24"/>
          <w:szCs w:val="24"/>
        </w:rPr>
        <w:t xml:space="preserve"> repairs completed in timescale</w:t>
      </w:r>
    </w:p>
    <w:p w14:paraId="15D88A12" w14:textId="77E9F7D0" w:rsidR="00A140F0" w:rsidRDefault="00A140F0" w:rsidP="00ED54E8">
      <w:pPr>
        <w:pStyle w:val="ListParagraph"/>
        <w:numPr>
          <w:ilvl w:val="0"/>
          <w:numId w:val="33"/>
        </w:numPr>
        <w:ind w:left="1418"/>
        <w:rPr>
          <w:rFonts w:ascii="Arial" w:hAnsi="Arial" w:cs="Arial"/>
          <w:sz w:val="24"/>
          <w:szCs w:val="24"/>
        </w:rPr>
      </w:pPr>
      <w:r>
        <w:rPr>
          <w:rFonts w:ascii="Arial" w:hAnsi="Arial" w:cs="Arial"/>
          <w:sz w:val="24"/>
          <w:szCs w:val="24"/>
        </w:rPr>
        <w:t>Proportion of emergency repairs completed in timescale</w:t>
      </w:r>
    </w:p>
    <w:p w14:paraId="31445A5E" w14:textId="3FCC0650" w:rsidR="00A140F0" w:rsidRDefault="00A140F0" w:rsidP="00ED54E8">
      <w:pPr>
        <w:pStyle w:val="ListParagraph"/>
        <w:numPr>
          <w:ilvl w:val="0"/>
          <w:numId w:val="33"/>
        </w:numPr>
        <w:ind w:left="1418"/>
        <w:rPr>
          <w:rFonts w:ascii="Arial" w:hAnsi="Arial" w:cs="Arial"/>
          <w:sz w:val="24"/>
          <w:szCs w:val="24"/>
        </w:rPr>
      </w:pPr>
      <w:r>
        <w:rPr>
          <w:rFonts w:ascii="Arial" w:hAnsi="Arial" w:cs="Arial"/>
          <w:sz w:val="24"/>
          <w:szCs w:val="24"/>
        </w:rPr>
        <w:t>Proportion of customers satisfied with the repairs service</w:t>
      </w:r>
    </w:p>
    <w:p w14:paraId="05885023" w14:textId="6AF782A1" w:rsidR="00ED54E8" w:rsidRPr="00A140F0" w:rsidRDefault="00A140F0" w:rsidP="00A140F0">
      <w:pPr>
        <w:pStyle w:val="ListParagraph"/>
        <w:numPr>
          <w:ilvl w:val="0"/>
          <w:numId w:val="33"/>
        </w:numPr>
        <w:ind w:left="1418"/>
        <w:rPr>
          <w:rFonts w:ascii="Arial" w:hAnsi="Arial" w:cs="Arial"/>
          <w:sz w:val="24"/>
          <w:szCs w:val="24"/>
        </w:rPr>
      </w:pPr>
      <w:r>
        <w:rPr>
          <w:rFonts w:ascii="Arial" w:hAnsi="Arial" w:cs="Arial"/>
          <w:sz w:val="24"/>
          <w:szCs w:val="24"/>
        </w:rPr>
        <w:t>Appointments kept as a percentage of appointments made</w:t>
      </w:r>
    </w:p>
    <w:p w14:paraId="47734E43" w14:textId="77777777" w:rsidR="00ED54E8" w:rsidRPr="00CA6364" w:rsidRDefault="00ED54E8" w:rsidP="00D65B3E">
      <w:pPr>
        <w:pStyle w:val="ListParagraph"/>
        <w:ind w:left="1460"/>
        <w:rPr>
          <w:rFonts w:ascii="Arial" w:hAnsi="Arial" w:cs="Arial"/>
          <w:sz w:val="24"/>
          <w:szCs w:val="24"/>
        </w:rPr>
      </w:pPr>
    </w:p>
    <w:p w14:paraId="2D61EF3D" w14:textId="467CEFD0" w:rsidR="00D65B3E" w:rsidRPr="00BB2EAA" w:rsidRDefault="00D65B3E" w:rsidP="00D65B3E">
      <w:pPr>
        <w:spacing w:line="240" w:lineRule="auto"/>
        <w:rPr>
          <w:rFonts w:ascii="Arial" w:hAnsi="Arial" w:cs="Arial"/>
          <w:b/>
          <w:sz w:val="24"/>
          <w:szCs w:val="24"/>
        </w:rPr>
      </w:pPr>
      <w:r w:rsidRPr="00BB2EAA">
        <w:rPr>
          <w:rFonts w:ascii="Arial" w:hAnsi="Arial" w:cs="Arial"/>
          <w:b/>
          <w:sz w:val="24"/>
          <w:szCs w:val="24"/>
        </w:rPr>
        <w:t>1</w:t>
      </w:r>
      <w:r w:rsidR="00ED54E8">
        <w:rPr>
          <w:rFonts w:ascii="Arial" w:hAnsi="Arial" w:cs="Arial"/>
          <w:b/>
          <w:sz w:val="24"/>
          <w:szCs w:val="24"/>
        </w:rPr>
        <w:t>6</w:t>
      </w:r>
      <w:r w:rsidRPr="00BB2EAA">
        <w:rPr>
          <w:rFonts w:ascii="Arial" w:hAnsi="Arial" w:cs="Arial"/>
          <w:b/>
          <w:sz w:val="24"/>
          <w:szCs w:val="24"/>
        </w:rPr>
        <w:t>.   Review</w:t>
      </w:r>
    </w:p>
    <w:p w14:paraId="2123C610" w14:textId="65F5D506" w:rsidR="00D65B3E" w:rsidRPr="00BB2EAA" w:rsidRDefault="00D65B3E" w:rsidP="00D65B3E">
      <w:pPr>
        <w:ind w:left="567" w:hanging="567"/>
        <w:rPr>
          <w:rFonts w:ascii="Arial" w:hAnsi="Arial" w:cs="Arial"/>
          <w:b/>
          <w:bCs/>
          <w:sz w:val="24"/>
          <w:szCs w:val="24"/>
        </w:rPr>
      </w:pPr>
      <w:r w:rsidRPr="00BB2EAA">
        <w:rPr>
          <w:rFonts w:ascii="Arial" w:hAnsi="Arial" w:cs="Arial"/>
          <w:sz w:val="24"/>
          <w:szCs w:val="24"/>
        </w:rPr>
        <w:t>1</w:t>
      </w:r>
      <w:r w:rsidR="00ED54E8">
        <w:rPr>
          <w:rFonts w:ascii="Arial" w:hAnsi="Arial" w:cs="Arial"/>
          <w:sz w:val="24"/>
          <w:szCs w:val="24"/>
        </w:rPr>
        <w:t>6</w:t>
      </w:r>
      <w:r w:rsidRPr="00BB2EAA">
        <w:rPr>
          <w:rFonts w:ascii="Arial" w:hAnsi="Arial" w:cs="Arial"/>
          <w:sz w:val="24"/>
          <w:szCs w:val="24"/>
        </w:rPr>
        <w:t>.1 This Policy will be reviewed every three years or in line with changes in legislation / regulation, whichever is the sooner, updates or recommendations for changes will be presented to the Head of Housing for approval</w:t>
      </w:r>
    </w:p>
    <w:p w14:paraId="7472118D" w14:textId="71EB41D0" w:rsidR="00D65B3E" w:rsidRPr="00BB2EAA" w:rsidRDefault="00D65B3E" w:rsidP="00D65B3E">
      <w:pPr>
        <w:tabs>
          <w:tab w:val="left" w:pos="567"/>
        </w:tabs>
        <w:rPr>
          <w:rFonts w:ascii="Arial" w:hAnsi="Arial" w:cs="Arial"/>
          <w:b/>
          <w:bCs/>
          <w:sz w:val="24"/>
          <w:szCs w:val="24"/>
        </w:rPr>
      </w:pPr>
      <w:r>
        <w:rPr>
          <w:rFonts w:ascii="Arial" w:hAnsi="Arial" w:cs="Arial"/>
          <w:b/>
          <w:bCs/>
          <w:sz w:val="24"/>
          <w:szCs w:val="24"/>
        </w:rPr>
        <w:t>1</w:t>
      </w:r>
      <w:r w:rsidR="00ED54E8">
        <w:rPr>
          <w:rFonts w:ascii="Arial" w:hAnsi="Arial" w:cs="Arial"/>
          <w:b/>
          <w:bCs/>
          <w:sz w:val="24"/>
          <w:szCs w:val="24"/>
        </w:rPr>
        <w:t>7</w:t>
      </w:r>
      <w:r w:rsidRPr="00BB2EAA">
        <w:rPr>
          <w:rFonts w:ascii="Arial" w:hAnsi="Arial" w:cs="Arial"/>
          <w:b/>
          <w:bCs/>
          <w:sz w:val="24"/>
          <w:szCs w:val="24"/>
        </w:rPr>
        <w:t>.   Equality Impact Assessment</w:t>
      </w:r>
    </w:p>
    <w:p w14:paraId="4AFE395B" w14:textId="345B57FF" w:rsidR="00ED54E8" w:rsidRPr="00A140F0" w:rsidRDefault="00D65B3E" w:rsidP="00A140F0">
      <w:pPr>
        <w:tabs>
          <w:tab w:val="left" w:pos="567"/>
        </w:tabs>
        <w:ind w:left="567" w:hanging="567"/>
        <w:rPr>
          <w:rFonts w:ascii="Arial" w:hAnsi="Arial" w:cs="Arial"/>
          <w:sz w:val="24"/>
          <w:szCs w:val="24"/>
        </w:rPr>
      </w:pPr>
      <w:r>
        <w:rPr>
          <w:rFonts w:ascii="Arial" w:hAnsi="Arial" w:cs="Arial"/>
          <w:sz w:val="24"/>
          <w:szCs w:val="24"/>
        </w:rPr>
        <w:t>1</w:t>
      </w:r>
      <w:r w:rsidR="00ED54E8">
        <w:rPr>
          <w:rFonts w:ascii="Arial" w:hAnsi="Arial" w:cs="Arial"/>
          <w:sz w:val="24"/>
          <w:szCs w:val="24"/>
        </w:rPr>
        <w:t>7</w:t>
      </w:r>
      <w:r w:rsidRPr="00CA6364">
        <w:rPr>
          <w:rFonts w:ascii="Arial" w:hAnsi="Arial" w:cs="Arial"/>
          <w:sz w:val="24"/>
          <w:szCs w:val="24"/>
        </w:rPr>
        <w:t>.1</w:t>
      </w:r>
      <w:r w:rsidRPr="00BB2EAA">
        <w:rPr>
          <w:rFonts w:ascii="Arial" w:hAnsi="Arial" w:cs="Arial"/>
          <w:b/>
          <w:bCs/>
          <w:sz w:val="24"/>
          <w:szCs w:val="24"/>
        </w:rPr>
        <w:t xml:space="preserve"> </w:t>
      </w:r>
      <w:r w:rsidRPr="00DE0C0F">
        <w:rPr>
          <w:rFonts w:ascii="Arial" w:hAnsi="Arial" w:cs="Arial"/>
          <w:sz w:val="24"/>
          <w:szCs w:val="24"/>
        </w:rPr>
        <w:t>MD</w:t>
      </w:r>
      <w:r w:rsidRPr="00BB2EAA">
        <w:rPr>
          <w:rFonts w:ascii="Arial" w:hAnsi="Arial" w:cs="Arial"/>
          <w:sz w:val="24"/>
          <w:szCs w:val="24"/>
        </w:rPr>
        <w:t>C</w:t>
      </w:r>
      <w:r w:rsidRPr="00DE0C0F">
        <w:rPr>
          <w:rFonts w:ascii="Arial" w:hAnsi="Arial" w:cs="Arial"/>
          <w:sz w:val="24"/>
          <w:szCs w:val="24"/>
        </w:rPr>
        <w:t xml:space="preserve"> complete an equality impact assessment </w:t>
      </w:r>
      <w:r w:rsidRPr="00BB2EAA">
        <w:rPr>
          <w:rFonts w:ascii="Arial" w:hAnsi="Arial" w:cs="Arial"/>
          <w:sz w:val="24"/>
          <w:szCs w:val="24"/>
        </w:rPr>
        <w:t xml:space="preserve">(EIA) </w:t>
      </w:r>
      <w:r w:rsidRPr="00DE0C0F">
        <w:rPr>
          <w:rFonts w:ascii="Arial" w:hAnsi="Arial" w:cs="Arial"/>
          <w:sz w:val="24"/>
          <w:szCs w:val="24"/>
        </w:rPr>
        <w:t>each time we develop or review a policy,</w:t>
      </w:r>
      <w:r w:rsidRPr="00BB2EAA">
        <w:rPr>
          <w:rFonts w:ascii="Arial" w:hAnsi="Arial" w:cs="Arial"/>
          <w:sz w:val="24"/>
          <w:szCs w:val="24"/>
        </w:rPr>
        <w:t xml:space="preserve"> </w:t>
      </w:r>
      <w:r w:rsidRPr="00DE0C0F">
        <w:rPr>
          <w:rFonts w:ascii="Arial" w:hAnsi="Arial" w:cs="Arial"/>
          <w:sz w:val="24"/>
          <w:szCs w:val="24"/>
        </w:rPr>
        <w:t>procedure or service. The assessment is to help us ensure our decision making is fair and does</w:t>
      </w:r>
      <w:r w:rsidRPr="00BB2EAA">
        <w:rPr>
          <w:rFonts w:ascii="Arial" w:hAnsi="Arial" w:cs="Arial"/>
          <w:sz w:val="24"/>
          <w:szCs w:val="24"/>
        </w:rPr>
        <w:t xml:space="preserve"> </w:t>
      </w:r>
      <w:r w:rsidRPr="00DE0C0F">
        <w:rPr>
          <w:rFonts w:ascii="Arial" w:hAnsi="Arial" w:cs="Arial"/>
          <w:sz w:val="24"/>
          <w:szCs w:val="24"/>
        </w:rPr>
        <w:t>not present any barriers or disadvantage to customers from any protected group (including</w:t>
      </w:r>
      <w:r w:rsidRPr="00BB2EAA">
        <w:rPr>
          <w:rFonts w:ascii="Arial" w:hAnsi="Arial" w:cs="Arial"/>
          <w:b/>
          <w:bCs/>
          <w:sz w:val="24"/>
          <w:szCs w:val="24"/>
        </w:rPr>
        <w:t xml:space="preserve"> </w:t>
      </w:r>
      <w:r w:rsidRPr="00DE0C0F">
        <w:rPr>
          <w:rFonts w:ascii="Arial" w:hAnsi="Arial" w:cs="Arial"/>
          <w:sz w:val="24"/>
          <w:szCs w:val="24"/>
        </w:rPr>
        <w:t>disability) under the Equality Act 2010.</w:t>
      </w:r>
      <w:r w:rsidRPr="00BB2EAA">
        <w:rPr>
          <w:rFonts w:ascii="Arial" w:hAnsi="Arial" w:cs="Arial"/>
          <w:sz w:val="24"/>
          <w:szCs w:val="24"/>
        </w:rPr>
        <w:t xml:space="preserve"> An EIA has been completed to support this policy</w:t>
      </w:r>
    </w:p>
    <w:p w14:paraId="58A29312" w14:textId="4A57C324" w:rsidR="00D65B3E" w:rsidRPr="00BB2EAA" w:rsidRDefault="00ED54E8" w:rsidP="00D65B3E">
      <w:pPr>
        <w:rPr>
          <w:rFonts w:ascii="Arial" w:hAnsi="Arial" w:cs="Arial"/>
          <w:b/>
          <w:bCs/>
          <w:sz w:val="24"/>
          <w:szCs w:val="24"/>
        </w:rPr>
      </w:pPr>
      <w:r>
        <w:rPr>
          <w:rFonts w:ascii="Arial" w:hAnsi="Arial" w:cs="Arial"/>
          <w:b/>
          <w:bCs/>
          <w:sz w:val="24"/>
          <w:szCs w:val="24"/>
        </w:rPr>
        <w:t>18</w:t>
      </w:r>
      <w:r w:rsidR="00D65B3E" w:rsidRPr="00BB2EAA">
        <w:rPr>
          <w:rFonts w:ascii="Arial" w:hAnsi="Arial" w:cs="Arial"/>
          <w:b/>
          <w:bCs/>
          <w:sz w:val="24"/>
          <w:szCs w:val="24"/>
        </w:rPr>
        <w:t>.   Complaints and Feedback</w:t>
      </w:r>
    </w:p>
    <w:p w14:paraId="6FF0FBB1" w14:textId="1BA5556A" w:rsidR="00D65B3E" w:rsidRPr="00BB2EAA" w:rsidRDefault="00ED54E8" w:rsidP="00D65B3E">
      <w:pPr>
        <w:tabs>
          <w:tab w:val="left" w:pos="567"/>
        </w:tabs>
        <w:ind w:left="567" w:hanging="567"/>
        <w:rPr>
          <w:rFonts w:ascii="Arial" w:hAnsi="Arial" w:cs="Arial"/>
          <w:sz w:val="24"/>
          <w:szCs w:val="24"/>
        </w:rPr>
      </w:pPr>
      <w:r>
        <w:rPr>
          <w:rFonts w:ascii="Arial" w:hAnsi="Arial" w:cs="Arial"/>
          <w:sz w:val="24"/>
          <w:szCs w:val="24"/>
        </w:rPr>
        <w:t>18</w:t>
      </w:r>
      <w:r w:rsidR="00D65B3E" w:rsidRPr="00BB2EAA">
        <w:rPr>
          <w:rFonts w:ascii="Arial" w:hAnsi="Arial" w:cs="Arial"/>
          <w:sz w:val="24"/>
          <w:szCs w:val="24"/>
        </w:rPr>
        <w:t xml:space="preserve">.1 We try to get things right the first time however we acknowledge sometimes things go wrong and where this happens MDC is committed to: </w:t>
      </w:r>
    </w:p>
    <w:p w14:paraId="0AF4B38F" w14:textId="77777777" w:rsidR="00D65B3E" w:rsidRPr="00BB2EAA" w:rsidRDefault="00D65B3E" w:rsidP="00D65B3E">
      <w:pPr>
        <w:pStyle w:val="ListParagraph"/>
        <w:numPr>
          <w:ilvl w:val="0"/>
          <w:numId w:val="30"/>
        </w:numPr>
        <w:spacing w:after="160" w:line="259" w:lineRule="auto"/>
        <w:ind w:left="1701" w:hanging="284"/>
        <w:rPr>
          <w:rFonts w:ascii="Arial" w:hAnsi="Arial" w:cs="Arial"/>
          <w:sz w:val="24"/>
          <w:szCs w:val="24"/>
        </w:rPr>
      </w:pPr>
      <w:r w:rsidRPr="00BB2EAA">
        <w:rPr>
          <w:rFonts w:ascii="Arial" w:hAnsi="Arial" w:cs="Arial"/>
          <w:sz w:val="24"/>
          <w:szCs w:val="24"/>
        </w:rPr>
        <w:t>Dealing with complaints and comments quickly and effectively; and</w:t>
      </w:r>
    </w:p>
    <w:p w14:paraId="68992AF8" w14:textId="77777777" w:rsidR="00D65B3E" w:rsidRPr="00BB2EAA" w:rsidRDefault="00D65B3E" w:rsidP="00D65B3E">
      <w:pPr>
        <w:pStyle w:val="ListParagraph"/>
        <w:numPr>
          <w:ilvl w:val="0"/>
          <w:numId w:val="30"/>
        </w:numPr>
        <w:spacing w:after="160" w:line="259" w:lineRule="auto"/>
        <w:ind w:left="1701" w:hanging="284"/>
        <w:rPr>
          <w:rFonts w:ascii="Arial" w:hAnsi="Arial" w:cs="Arial"/>
          <w:sz w:val="24"/>
          <w:szCs w:val="24"/>
        </w:rPr>
      </w:pPr>
      <w:r w:rsidRPr="00BB2EAA">
        <w:rPr>
          <w:rFonts w:ascii="Arial" w:hAnsi="Arial" w:cs="Arial"/>
          <w:sz w:val="24"/>
          <w:szCs w:val="24"/>
        </w:rPr>
        <w:t>Using complaints, comments and compliments to review and improve our services</w:t>
      </w:r>
    </w:p>
    <w:p w14:paraId="57126ADF" w14:textId="2F4B8EB4" w:rsidR="00D65B3E" w:rsidRPr="00BB2EAA" w:rsidRDefault="00ED54E8" w:rsidP="00D65B3E">
      <w:pPr>
        <w:tabs>
          <w:tab w:val="left" w:pos="567"/>
        </w:tabs>
        <w:ind w:left="567" w:hanging="567"/>
        <w:rPr>
          <w:rFonts w:ascii="Arial" w:hAnsi="Arial" w:cs="Arial"/>
          <w:sz w:val="24"/>
          <w:szCs w:val="24"/>
        </w:rPr>
      </w:pPr>
      <w:r>
        <w:rPr>
          <w:rFonts w:ascii="Arial" w:hAnsi="Arial" w:cs="Arial"/>
          <w:sz w:val="24"/>
          <w:szCs w:val="24"/>
        </w:rPr>
        <w:t xml:space="preserve">18.2 </w:t>
      </w:r>
      <w:r w:rsidR="00D65B3E" w:rsidRPr="00BB2EAA">
        <w:rPr>
          <w:rFonts w:ascii="Arial" w:hAnsi="Arial" w:cs="Arial"/>
          <w:sz w:val="24"/>
          <w:szCs w:val="24"/>
        </w:rPr>
        <w:t xml:space="preserve"> </w:t>
      </w:r>
      <w:r w:rsidR="00A140F0">
        <w:rPr>
          <w:rFonts w:ascii="Arial" w:hAnsi="Arial" w:cs="Arial"/>
          <w:sz w:val="24"/>
          <w:szCs w:val="24"/>
        </w:rPr>
        <w:t xml:space="preserve"> </w:t>
      </w:r>
      <w:r w:rsidR="00D65B3E" w:rsidRPr="00BB2EAA">
        <w:rPr>
          <w:rFonts w:ascii="Arial" w:hAnsi="Arial" w:cs="Arial"/>
          <w:sz w:val="24"/>
          <w:szCs w:val="24"/>
        </w:rPr>
        <w:t>MDC’s Complaints Policy can be found here. Whilst we strongly encourage customers to submit their complaint online at www.mansfield.gov.uk/council-councillors-democracy/complaints-1 so that issues can be handled by the relevant service area quickly.  Customers can also make a complaint:</w:t>
      </w:r>
    </w:p>
    <w:p w14:paraId="789AD3BC" w14:textId="77777777" w:rsidR="00D65B3E" w:rsidRPr="00BB2EAA" w:rsidRDefault="00D65B3E" w:rsidP="00D65B3E">
      <w:pPr>
        <w:spacing w:after="0"/>
        <w:ind w:left="1843"/>
        <w:rPr>
          <w:rFonts w:ascii="Arial" w:hAnsi="Arial" w:cs="Arial"/>
          <w:sz w:val="24"/>
          <w:szCs w:val="24"/>
        </w:rPr>
      </w:pPr>
      <w:r w:rsidRPr="00BB2EAA">
        <w:rPr>
          <w:rFonts w:ascii="Arial" w:hAnsi="Arial" w:cs="Arial"/>
          <w:sz w:val="24"/>
          <w:szCs w:val="24"/>
        </w:rPr>
        <w:t>•</w:t>
      </w:r>
      <w:r w:rsidRPr="00BB2EAA">
        <w:rPr>
          <w:rFonts w:ascii="Arial" w:hAnsi="Arial" w:cs="Arial"/>
          <w:sz w:val="24"/>
          <w:szCs w:val="24"/>
        </w:rPr>
        <w:tab/>
        <w:t xml:space="preserve">In writing  </w:t>
      </w:r>
    </w:p>
    <w:p w14:paraId="66B9D49F" w14:textId="77777777" w:rsidR="00D65B3E" w:rsidRPr="00BB2EAA" w:rsidRDefault="00D65B3E" w:rsidP="00D65B3E">
      <w:pPr>
        <w:spacing w:after="0"/>
        <w:ind w:left="1843"/>
        <w:rPr>
          <w:rFonts w:ascii="Arial" w:hAnsi="Arial" w:cs="Arial"/>
          <w:sz w:val="24"/>
          <w:szCs w:val="24"/>
        </w:rPr>
      </w:pPr>
      <w:r w:rsidRPr="00BB2EAA">
        <w:rPr>
          <w:rFonts w:ascii="Arial" w:hAnsi="Arial" w:cs="Arial"/>
          <w:sz w:val="24"/>
          <w:szCs w:val="24"/>
        </w:rPr>
        <w:t>•</w:t>
      </w:r>
      <w:r w:rsidRPr="00BB2EAA">
        <w:rPr>
          <w:rFonts w:ascii="Arial" w:hAnsi="Arial" w:cs="Arial"/>
          <w:sz w:val="24"/>
          <w:szCs w:val="24"/>
        </w:rPr>
        <w:tab/>
        <w:t>By telephone – 01632 463463</w:t>
      </w:r>
    </w:p>
    <w:p w14:paraId="021EC563" w14:textId="77777777" w:rsidR="00D65B3E" w:rsidRPr="00BB2EAA" w:rsidRDefault="00D65B3E" w:rsidP="00D65B3E">
      <w:pPr>
        <w:spacing w:after="0"/>
        <w:ind w:left="1843"/>
        <w:rPr>
          <w:rFonts w:ascii="Arial" w:hAnsi="Arial" w:cs="Arial"/>
          <w:sz w:val="24"/>
          <w:szCs w:val="24"/>
        </w:rPr>
      </w:pPr>
      <w:r w:rsidRPr="00BB2EAA">
        <w:rPr>
          <w:rFonts w:ascii="Arial" w:hAnsi="Arial" w:cs="Arial"/>
          <w:sz w:val="24"/>
          <w:szCs w:val="24"/>
        </w:rPr>
        <w:t>•</w:t>
      </w:r>
      <w:r w:rsidRPr="00BB2EAA">
        <w:rPr>
          <w:rFonts w:ascii="Arial" w:hAnsi="Arial" w:cs="Arial"/>
          <w:sz w:val="24"/>
          <w:szCs w:val="24"/>
        </w:rPr>
        <w:tab/>
        <w:t xml:space="preserve">By email – mdc@mansfield.gov.uk </w:t>
      </w:r>
    </w:p>
    <w:p w14:paraId="71871079" w14:textId="77777777" w:rsidR="00D65B3E" w:rsidRPr="00BB2EAA" w:rsidRDefault="00D65B3E" w:rsidP="00D65B3E">
      <w:pPr>
        <w:spacing w:after="0"/>
        <w:ind w:left="1843"/>
        <w:rPr>
          <w:rFonts w:ascii="Arial" w:hAnsi="Arial" w:cs="Arial"/>
          <w:sz w:val="24"/>
          <w:szCs w:val="24"/>
        </w:rPr>
      </w:pPr>
      <w:r w:rsidRPr="00BB2EAA">
        <w:rPr>
          <w:rFonts w:ascii="Arial" w:hAnsi="Arial" w:cs="Arial"/>
          <w:sz w:val="24"/>
          <w:szCs w:val="24"/>
        </w:rPr>
        <w:t>•</w:t>
      </w:r>
      <w:r w:rsidRPr="00BB2EAA">
        <w:rPr>
          <w:rFonts w:ascii="Arial" w:hAnsi="Arial" w:cs="Arial"/>
          <w:sz w:val="24"/>
          <w:szCs w:val="24"/>
        </w:rPr>
        <w:tab/>
        <w:t>In person</w:t>
      </w:r>
    </w:p>
    <w:p w14:paraId="319E1FC2" w14:textId="42E05FD9" w:rsidR="00F605B0" w:rsidRPr="009002F1" w:rsidRDefault="00D65B3E" w:rsidP="009002F1">
      <w:pPr>
        <w:spacing w:after="0"/>
        <w:ind w:left="1843"/>
        <w:rPr>
          <w:rFonts w:ascii="Arial" w:hAnsi="Arial" w:cs="Arial"/>
          <w:sz w:val="24"/>
          <w:szCs w:val="24"/>
        </w:rPr>
      </w:pPr>
      <w:r w:rsidRPr="00BB2EAA">
        <w:rPr>
          <w:rFonts w:ascii="Arial" w:hAnsi="Arial" w:cs="Arial"/>
          <w:sz w:val="24"/>
          <w:szCs w:val="24"/>
        </w:rPr>
        <w:lastRenderedPageBreak/>
        <w:t>•</w:t>
      </w:r>
      <w:r w:rsidRPr="00BB2EAA">
        <w:rPr>
          <w:rFonts w:ascii="Arial" w:hAnsi="Arial" w:cs="Arial"/>
          <w:sz w:val="24"/>
          <w:szCs w:val="24"/>
        </w:rPr>
        <w:tab/>
        <w:t>Through a representative or advocate (see section 4 of the policy)</w:t>
      </w:r>
    </w:p>
    <w:sectPr w:rsidR="00F605B0" w:rsidRPr="009002F1" w:rsidSect="00245336">
      <w:headerReference w:type="default" r:id="rId12"/>
      <w:footerReference w:type="default" r:id="rId13"/>
      <w:headerReference w:type="first" r:id="rId14"/>
      <w:footerReference w:type="first" r:id="rId15"/>
      <w:pgSz w:w="11906" w:h="16838" w:code="9"/>
      <w:pgMar w:top="2977" w:right="1440" w:bottom="1440" w:left="1440"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3F8F" w14:textId="77777777" w:rsidR="000E2D2F" w:rsidRDefault="000E2D2F" w:rsidP="00D82845">
      <w:pPr>
        <w:spacing w:after="0" w:line="240" w:lineRule="auto"/>
      </w:pPr>
      <w:r>
        <w:separator/>
      </w:r>
    </w:p>
  </w:endnote>
  <w:endnote w:type="continuationSeparator" w:id="0">
    <w:p w14:paraId="1768A292" w14:textId="77777777" w:rsidR="000E2D2F" w:rsidRDefault="000E2D2F"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6E1A16" w14:paraId="648AC4A6" w14:textId="77777777" w:rsidTr="6D6E1A16">
      <w:trPr>
        <w:trHeight w:val="300"/>
      </w:trPr>
      <w:tc>
        <w:tcPr>
          <w:tcW w:w="3005" w:type="dxa"/>
        </w:tcPr>
        <w:p w14:paraId="7E151EB9" w14:textId="65B18AFE" w:rsidR="6D6E1A16" w:rsidRDefault="6D6E1A16" w:rsidP="6D6E1A16">
          <w:pPr>
            <w:pStyle w:val="Header"/>
            <w:ind w:left="-115"/>
          </w:pPr>
        </w:p>
      </w:tc>
      <w:tc>
        <w:tcPr>
          <w:tcW w:w="3005" w:type="dxa"/>
        </w:tcPr>
        <w:p w14:paraId="7D896E81" w14:textId="40DC48CC" w:rsidR="6D6E1A16" w:rsidRDefault="6D6E1A16" w:rsidP="6D6E1A16">
          <w:pPr>
            <w:pStyle w:val="Header"/>
            <w:jc w:val="center"/>
          </w:pPr>
        </w:p>
      </w:tc>
      <w:tc>
        <w:tcPr>
          <w:tcW w:w="3005" w:type="dxa"/>
        </w:tcPr>
        <w:p w14:paraId="0EF05233" w14:textId="5546AC18" w:rsidR="6D6E1A16" w:rsidRDefault="6D6E1A16" w:rsidP="6D6E1A16">
          <w:pPr>
            <w:pStyle w:val="Header"/>
            <w:ind w:right="-115"/>
            <w:jc w:val="right"/>
          </w:pPr>
        </w:p>
      </w:tc>
    </w:tr>
  </w:tbl>
  <w:p w14:paraId="50D8824B" w14:textId="0CA291ED" w:rsidR="6D6E1A16" w:rsidRDefault="6D6E1A16" w:rsidP="6D6E1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6E1A16" w14:paraId="2DF55907" w14:textId="77777777" w:rsidTr="6D6E1A16">
      <w:trPr>
        <w:trHeight w:val="300"/>
      </w:trPr>
      <w:tc>
        <w:tcPr>
          <w:tcW w:w="3005" w:type="dxa"/>
        </w:tcPr>
        <w:p w14:paraId="65E104D5" w14:textId="153FCCBB" w:rsidR="6D6E1A16" w:rsidRDefault="6D6E1A16" w:rsidP="6D6E1A16">
          <w:pPr>
            <w:pStyle w:val="Header"/>
            <w:ind w:left="-115"/>
          </w:pPr>
        </w:p>
      </w:tc>
      <w:tc>
        <w:tcPr>
          <w:tcW w:w="3005" w:type="dxa"/>
        </w:tcPr>
        <w:p w14:paraId="777F0C02" w14:textId="1DAED714" w:rsidR="6D6E1A16" w:rsidRDefault="6D6E1A16" w:rsidP="6D6E1A16">
          <w:pPr>
            <w:pStyle w:val="Header"/>
            <w:jc w:val="center"/>
          </w:pPr>
        </w:p>
      </w:tc>
      <w:tc>
        <w:tcPr>
          <w:tcW w:w="3005" w:type="dxa"/>
        </w:tcPr>
        <w:p w14:paraId="74501FB9" w14:textId="5ED7E93F" w:rsidR="6D6E1A16" w:rsidRDefault="6D6E1A16" w:rsidP="6D6E1A16">
          <w:pPr>
            <w:pStyle w:val="Header"/>
            <w:ind w:right="-115"/>
            <w:jc w:val="right"/>
          </w:pPr>
        </w:p>
      </w:tc>
    </w:tr>
  </w:tbl>
  <w:p w14:paraId="2891B923" w14:textId="05DA7995" w:rsidR="6D6E1A16" w:rsidRDefault="6D6E1A16" w:rsidP="6D6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3D48B" w14:textId="77777777" w:rsidR="000E2D2F" w:rsidRDefault="000E2D2F" w:rsidP="00D82845">
      <w:pPr>
        <w:spacing w:after="0" w:line="240" w:lineRule="auto"/>
      </w:pPr>
      <w:r>
        <w:separator/>
      </w:r>
    </w:p>
  </w:footnote>
  <w:footnote w:type="continuationSeparator" w:id="0">
    <w:p w14:paraId="20DF0E0C" w14:textId="77777777" w:rsidR="000E2D2F" w:rsidRDefault="000E2D2F"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6E1A16" w14:paraId="3FA40B48" w14:textId="77777777" w:rsidTr="6D6E1A16">
      <w:trPr>
        <w:trHeight w:val="300"/>
      </w:trPr>
      <w:tc>
        <w:tcPr>
          <w:tcW w:w="3005" w:type="dxa"/>
        </w:tcPr>
        <w:p w14:paraId="30F723E3" w14:textId="0E2F5703" w:rsidR="6D6E1A16" w:rsidRDefault="6D6E1A16" w:rsidP="6D6E1A16">
          <w:pPr>
            <w:pStyle w:val="Header"/>
            <w:ind w:left="-115"/>
          </w:pPr>
        </w:p>
      </w:tc>
      <w:tc>
        <w:tcPr>
          <w:tcW w:w="3005" w:type="dxa"/>
        </w:tcPr>
        <w:p w14:paraId="09F7F050" w14:textId="20D59D12" w:rsidR="6D6E1A16" w:rsidRDefault="6D6E1A16" w:rsidP="6D6E1A16">
          <w:pPr>
            <w:pStyle w:val="Header"/>
            <w:jc w:val="center"/>
          </w:pPr>
        </w:p>
      </w:tc>
      <w:tc>
        <w:tcPr>
          <w:tcW w:w="3005" w:type="dxa"/>
        </w:tcPr>
        <w:p w14:paraId="230882FB" w14:textId="7A71834F" w:rsidR="6D6E1A16" w:rsidRDefault="6D6E1A16" w:rsidP="6D6E1A16">
          <w:pPr>
            <w:pStyle w:val="Header"/>
            <w:ind w:right="-115"/>
            <w:jc w:val="right"/>
          </w:pPr>
        </w:p>
      </w:tc>
    </w:tr>
  </w:tbl>
  <w:p w14:paraId="6C209694" w14:textId="718A3983" w:rsidR="6D6E1A16" w:rsidRDefault="6D6E1A16" w:rsidP="6D6E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260022156" name="Picture 1260022156" descr="J:\Branding\2019\Report covers\MDC report cover template.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04066"/>
    <w:multiLevelType w:val="hybridMultilevel"/>
    <w:tmpl w:val="912A5C7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3304A4"/>
    <w:multiLevelType w:val="hybridMultilevel"/>
    <w:tmpl w:val="F62CA4EA"/>
    <w:lvl w:ilvl="0" w:tplc="22CC39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47489"/>
    <w:multiLevelType w:val="hybridMultilevel"/>
    <w:tmpl w:val="F0F690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D0D1F"/>
    <w:multiLevelType w:val="multilevel"/>
    <w:tmpl w:val="2C449836"/>
    <w:lvl w:ilvl="0">
      <w:start w:val="1"/>
      <w:numFmt w:val="bullet"/>
      <w:lvlText w:val=""/>
      <w:lvlJc w:val="left"/>
      <w:pPr>
        <w:tabs>
          <w:tab w:val="num" w:pos="1637"/>
        </w:tabs>
        <w:ind w:left="1637" w:hanging="360"/>
      </w:pPr>
      <w:rPr>
        <w:rFonts w:ascii="Symbol" w:hAnsi="Symbol" w:hint="default"/>
        <w:sz w:val="20"/>
      </w:rPr>
    </w:lvl>
    <w:lvl w:ilvl="1">
      <w:start w:val="8"/>
      <w:numFmt w:val="decimal"/>
      <w:lvlText w:val="%2."/>
      <w:lvlJc w:val="left"/>
      <w:pPr>
        <w:ind w:left="3763" w:hanging="360"/>
      </w:pPr>
      <w:rPr>
        <w:rFonts w:hint="default"/>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11" w15:restartNumberingAfterBreak="0">
    <w:nsid w:val="37A32F0A"/>
    <w:multiLevelType w:val="hybridMultilevel"/>
    <w:tmpl w:val="B14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D606B"/>
    <w:multiLevelType w:val="multilevel"/>
    <w:tmpl w:val="8674B498"/>
    <w:lvl w:ilvl="0">
      <w:start w:val="1"/>
      <w:numFmt w:val="decimal"/>
      <w:lvlText w:val="%1."/>
      <w:lvlJc w:val="left"/>
      <w:pPr>
        <w:ind w:left="720" w:hanging="360"/>
      </w:pPr>
      <w:rPr>
        <w:rFonts w:hint="default"/>
      </w:rPr>
    </w:lvl>
    <w:lvl w:ilvl="1">
      <w:start w:val="1"/>
      <w:numFmt w:val="decimal"/>
      <w:isLgl/>
      <w:lvlText w:val="%1.%2"/>
      <w:lvlJc w:val="left"/>
      <w:pPr>
        <w:ind w:left="1521"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3B3A70"/>
    <w:multiLevelType w:val="hybridMultilevel"/>
    <w:tmpl w:val="5A446C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AE05347"/>
    <w:multiLevelType w:val="hybridMultilevel"/>
    <w:tmpl w:val="05388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5" w15:restartNumberingAfterBreak="0">
    <w:nsid w:val="3B0853FD"/>
    <w:multiLevelType w:val="hybridMultilevel"/>
    <w:tmpl w:val="D5BC4E92"/>
    <w:lvl w:ilvl="0" w:tplc="08090001">
      <w:start w:val="1"/>
      <w:numFmt w:val="bullet"/>
      <w:lvlText w:val=""/>
      <w:lvlJc w:val="left"/>
      <w:pPr>
        <w:ind w:left="1608" w:hanging="360"/>
      </w:pPr>
      <w:rPr>
        <w:rFonts w:ascii="Symbol" w:hAnsi="Symbol"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16" w15:restartNumberingAfterBreak="0">
    <w:nsid w:val="3E87773E"/>
    <w:multiLevelType w:val="multilevel"/>
    <w:tmpl w:val="8D1866B6"/>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49305BC"/>
    <w:multiLevelType w:val="hybridMultilevel"/>
    <w:tmpl w:val="558A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C3D0E27"/>
    <w:multiLevelType w:val="hybridMultilevel"/>
    <w:tmpl w:val="3ED86940"/>
    <w:lvl w:ilvl="0" w:tplc="3DC417DE">
      <w:start w:val="1"/>
      <w:numFmt w:val="decimal"/>
      <w:lvlText w:val="%1."/>
      <w:lvlJc w:val="left"/>
      <w:pPr>
        <w:ind w:left="927" w:hanging="360"/>
      </w:pPr>
      <w:rPr>
        <w:rFonts w:hint="default"/>
        <w:b/>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1277B4B"/>
    <w:multiLevelType w:val="hybridMultilevel"/>
    <w:tmpl w:val="89BC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1653E"/>
    <w:multiLevelType w:val="hybridMultilevel"/>
    <w:tmpl w:val="79FA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04870"/>
    <w:multiLevelType w:val="hybridMultilevel"/>
    <w:tmpl w:val="67F4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1B5DAC"/>
    <w:multiLevelType w:val="hybridMultilevel"/>
    <w:tmpl w:val="C9D80C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701361D1"/>
    <w:multiLevelType w:val="hybridMultilevel"/>
    <w:tmpl w:val="C360C7BE"/>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0" w15:restartNumberingAfterBreak="0">
    <w:nsid w:val="738C1ED9"/>
    <w:multiLevelType w:val="hybridMultilevel"/>
    <w:tmpl w:val="50B82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5DA6FA2"/>
    <w:multiLevelType w:val="multilevel"/>
    <w:tmpl w:val="C52A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E66BF"/>
    <w:multiLevelType w:val="hybridMultilevel"/>
    <w:tmpl w:val="FA567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2A3A58"/>
    <w:multiLevelType w:val="hybridMultilevel"/>
    <w:tmpl w:val="02247C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593972490">
    <w:abstractNumId w:val="32"/>
  </w:num>
  <w:num w:numId="2" w16cid:durableId="591354386">
    <w:abstractNumId w:val="31"/>
  </w:num>
  <w:num w:numId="3" w16cid:durableId="1704281519">
    <w:abstractNumId w:val="27"/>
  </w:num>
  <w:num w:numId="4" w16cid:durableId="443113221">
    <w:abstractNumId w:val="25"/>
  </w:num>
  <w:num w:numId="5" w16cid:durableId="940185401">
    <w:abstractNumId w:val="0"/>
  </w:num>
  <w:num w:numId="6" w16cid:durableId="246769103">
    <w:abstractNumId w:val="28"/>
  </w:num>
  <w:num w:numId="7" w16cid:durableId="1854491338">
    <w:abstractNumId w:val="3"/>
  </w:num>
  <w:num w:numId="8" w16cid:durableId="1676423511">
    <w:abstractNumId w:val="19"/>
  </w:num>
  <w:num w:numId="9" w16cid:durableId="1827551406">
    <w:abstractNumId w:val="24"/>
  </w:num>
  <w:num w:numId="10" w16cid:durableId="2560945">
    <w:abstractNumId w:val="6"/>
  </w:num>
  <w:num w:numId="11" w16cid:durableId="1144077643">
    <w:abstractNumId w:val="9"/>
  </w:num>
  <w:num w:numId="12" w16cid:durableId="243420034">
    <w:abstractNumId w:val="18"/>
  </w:num>
  <w:num w:numId="13" w16cid:durableId="320542368">
    <w:abstractNumId w:val="7"/>
  </w:num>
  <w:num w:numId="14" w16cid:durableId="874855073">
    <w:abstractNumId w:val="1"/>
  </w:num>
  <w:num w:numId="15" w16cid:durableId="811140342">
    <w:abstractNumId w:val="35"/>
  </w:num>
  <w:num w:numId="16" w16cid:durableId="474376159">
    <w:abstractNumId w:val="4"/>
  </w:num>
  <w:num w:numId="17" w16cid:durableId="55401118">
    <w:abstractNumId w:val="14"/>
  </w:num>
  <w:num w:numId="18" w16cid:durableId="444230096">
    <w:abstractNumId w:val="2"/>
  </w:num>
  <w:num w:numId="19" w16cid:durableId="1901593316">
    <w:abstractNumId w:val="30"/>
  </w:num>
  <w:num w:numId="20" w16cid:durableId="179590091">
    <w:abstractNumId w:val="20"/>
  </w:num>
  <w:num w:numId="21" w16cid:durableId="1102578184">
    <w:abstractNumId w:val="34"/>
  </w:num>
  <w:num w:numId="22" w16cid:durableId="118955036">
    <w:abstractNumId w:val="36"/>
  </w:num>
  <w:num w:numId="23" w16cid:durableId="880895358">
    <w:abstractNumId w:val="11"/>
  </w:num>
  <w:num w:numId="24" w16cid:durableId="2119060839">
    <w:abstractNumId w:val="17"/>
  </w:num>
  <w:num w:numId="25" w16cid:durableId="248664066">
    <w:abstractNumId w:val="8"/>
  </w:num>
  <w:num w:numId="26" w16cid:durableId="676032810">
    <w:abstractNumId w:val="13"/>
  </w:num>
  <w:num w:numId="27" w16cid:durableId="757673338">
    <w:abstractNumId w:val="26"/>
  </w:num>
  <w:num w:numId="28" w16cid:durableId="54936721">
    <w:abstractNumId w:val="33"/>
  </w:num>
  <w:num w:numId="29" w16cid:durableId="936791868">
    <w:abstractNumId w:val="10"/>
  </w:num>
  <w:num w:numId="30" w16cid:durableId="1427267001">
    <w:abstractNumId w:val="22"/>
  </w:num>
  <w:num w:numId="31" w16cid:durableId="119107742">
    <w:abstractNumId w:val="29"/>
  </w:num>
  <w:num w:numId="32" w16cid:durableId="1727216294">
    <w:abstractNumId w:val="12"/>
  </w:num>
  <w:num w:numId="33" w16cid:durableId="1141383842">
    <w:abstractNumId w:val="21"/>
  </w:num>
  <w:num w:numId="34" w16cid:durableId="1147697508">
    <w:abstractNumId w:val="15"/>
  </w:num>
  <w:num w:numId="35" w16cid:durableId="557940262">
    <w:abstractNumId w:val="23"/>
  </w:num>
  <w:num w:numId="36" w16cid:durableId="1612082141">
    <w:abstractNumId w:val="16"/>
  </w:num>
  <w:num w:numId="37" w16cid:durableId="129062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060F"/>
    <w:rsid w:val="00001EB2"/>
    <w:rsid w:val="00006FDA"/>
    <w:rsid w:val="000445DC"/>
    <w:rsid w:val="00063931"/>
    <w:rsid w:val="000658D7"/>
    <w:rsid w:val="00073077"/>
    <w:rsid w:val="00085A8E"/>
    <w:rsid w:val="000C0A8F"/>
    <w:rsid w:val="000C0E6C"/>
    <w:rsid w:val="000D1452"/>
    <w:rsid w:val="000E2D2F"/>
    <w:rsid w:val="000F385A"/>
    <w:rsid w:val="000F6730"/>
    <w:rsid w:val="00100ABA"/>
    <w:rsid w:val="00112125"/>
    <w:rsid w:val="001208C9"/>
    <w:rsid w:val="00121BE4"/>
    <w:rsid w:val="0013142F"/>
    <w:rsid w:val="00131454"/>
    <w:rsid w:val="00144B98"/>
    <w:rsid w:val="00146937"/>
    <w:rsid w:val="00164BFC"/>
    <w:rsid w:val="00165A4C"/>
    <w:rsid w:val="00193E39"/>
    <w:rsid w:val="001A5285"/>
    <w:rsid w:val="001A6592"/>
    <w:rsid w:val="001B2A38"/>
    <w:rsid w:val="001C15D7"/>
    <w:rsid w:val="001D1DE2"/>
    <w:rsid w:val="001D7B56"/>
    <w:rsid w:val="002030FC"/>
    <w:rsid w:val="00213F60"/>
    <w:rsid w:val="002149A6"/>
    <w:rsid w:val="00223A4E"/>
    <w:rsid w:val="00245336"/>
    <w:rsid w:val="0024650C"/>
    <w:rsid w:val="0024680D"/>
    <w:rsid w:val="002574A5"/>
    <w:rsid w:val="00266014"/>
    <w:rsid w:val="00275B7D"/>
    <w:rsid w:val="0029042C"/>
    <w:rsid w:val="0029053F"/>
    <w:rsid w:val="00296C24"/>
    <w:rsid w:val="002D3F9E"/>
    <w:rsid w:val="0030349A"/>
    <w:rsid w:val="00356B03"/>
    <w:rsid w:val="003914A0"/>
    <w:rsid w:val="003A3338"/>
    <w:rsid w:val="003C594B"/>
    <w:rsid w:val="003E4502"/>
    <w:rsid w:val="003F4BC1"/>
    <w:rsid w:val="00410261"/>
    <w:rsid w:val="004115DB"/>
    <w:rsid w:val="004136B6"/>
    <w:rsid w:val="004657C7"/>
    <w:rsid w:val="00476525"/>
    <w:rsid w:val="00482ACA"/>
    <w:rsid w:val="004A578E"/>
    <w:rsid w:val="004B20EF"/>
    <w:rsid w:val="004B4BC7"/>
    <w:rsid w:val="004B5204"/>
    <w:rsid w:val="004D7F26"/>
    <w:rsid w:val="004F0506"/>
    <w:rsid w:val="005145FC"/>
    <w:rsid w:val="00521217"/>
    <w:rsid w:val="00532EE8"/>
    <w:rsid w:val="00551284"/>
    <w:rsid w:val="005816F2"/>
    <w:rsid w:val="00587876"/>
    <w:rsid w:val="005C2A78"/>
    <w:rsid w:val="005D127E"/>
    <w:rsid w:val="005F3C91"/>
    <w:rsid w:val="006069CB"/>
    <w:rsid w:val="006128A8"/>
    <w:rsid w:val="00616A31"/>
    <w:rsid w:val="00630BC6"/>
    <w:rsid w:val="00635DBE"/>
    <w:rsid w:val="00643121"/>
    <w:rsid w:val="00677601"/>
    <w:rsid w:val="006D51BD"/>
    <w:rsid w:val="006F2E10"/>
    <w:rsid w:val="006F6182"/>
    <w:rsid w:val="006F6F41"/>
    <w:rsid w:val="00712E5A"/>
    <w:rsid w:val="007261A0"/>
    <w:rsid w:val="00784D71"/>
    <w:rsid w:val="007E0D89"/>
    <w:rsid w:val="007E4694"/>
    <w:rsid w:val="00831CED"/>
    <w:rsid w:val="00864528"/>
    <w:rsid w:val="00887FE8"/>
    <w:rsid w:val="00894C83"/>
    <w:rsid w:val="008A1847"/>
    <w:rsid w:val="008E1065"/>
    <w:rsid w:val="008E2020"/>
    <w:rsid w:val="008F3DAF"/>
    <w:rsid w:val="009002F1"/>
    <w:rsid w:val="009061D1"/>
    <w:rsid w:val="00913D2F"/>
    <w:rsid w:val="0092023D"/>
    <w:rsid w:val="009402A6"/>
    <w:rsid w:val="009452D7"/>
    <w:rsid w:val="009511D2"/>
    <w:rsid w:val="00951951"/>
    <w:rsid w:val="009703F9"/>
    <w:rsid w:val="00980FD7"/>
    <w:rsid w:val="0099265F"/>
    <w:rsid w:val="009B004A"/>
    <w:rsid w:val="009D5893"/>
    <w:rsid w:val="00A07E1E"/>
    <w:rsid w:val="00A140F0"/>
    <w:rsid w:val="00A309B4"/>
    <w:rsid w:val="00A35142"/>
    <w:rsid w:val="00A60BF9"/>
    <w:rsid w:val="00A71A17"/>
    <w:rsid w:val="00A7740D"/>
    <w:rsid w:val="00A865E7"/>
    <w:rsid w:val="00AA7940"/>
    <w:rsid w:val="00AB7D35"/>
    <w:rsid w:val="00AE0888"/>
    <w:rsid w:val="00AE5FE9"/>
    <w:rsid w:val="00AF0F57"/>
    <w:rsid w:val="00B20521"/>
    <w:rsid w:val="00B2227F"/>
    <w:rsid w:val="00B700C7"/>
    <w:rsid w:val="00BD572F"/>
    <w:rsid w:val="00C07B9B"/>
    <w:rsid w:val="00C13148"/>
    <w:rsid w:val="00C16B26"/>
    <w:rsid w:val="00C25284"/>
    <w:rsid w:val="00C50D41"/>
    <w:rsid w:val="00C6329D"/>
    <w:rsid w:val="00C70983"/>
    <w:rsid w:val="00CA284A"/>
    <w:rsid w:val="00CB4D29"/>
    <w:rsid w:val="00CD09F2"/>
    <w:rsid w:val="00CD35D3"/>
    <w:rsid w:val="00CE574C"/>
    <w:rsid w:val="00D13621"/>
    <w:rsid w:val="00D17C2B"/>
    <w:rsid w:val="00D413B5"/>
    <w:rsid w:val="00D65B3E"/>
    <w:rsid w:val="00D65E1A"/>
    <w:rsid w:val="00D70A4C"/>
    <w:rsid w:val="00D82845"/>
    <w:rsid w:val="00D86C38"/>
    <w:rsid w:val="00D907A4"/>
    <w:rsid w:val="00DC2DA8"/>
    <w:rsid w:val="00DD31F7"/>
    <w:rsid w:val="00DE0374"/>
    <w:rsid w:val="00DE641E"/>
    <w:rsid w:val="00E13B84"/>
    <w:rsid w:val="00E156F9"/>
    <w:rsid w:val="00E23C6D"/>
    <w:rsid w:val="00E41ACF"/>
    <w:rsid w:val="00E50658"/>
    <w:rsid w:val="00E573C3"/>
    <w:rsid w:val="00E772E3"/>
    <w:rsid w:val="00E800A0"/>
    <w:rsid w:val="00E85456"/>
    <w:rsid w:val="00E94AB9"/>
    <w:rsid w:val="00E971E2"/>
    <w:rsid w:val="00E974C5"/>
    <w:rsid w:val="00ED54E8"/>
    <w:rsid w:val="00F22B81"/>
    <w:rsid w:val="00F26FDA"/>
    <w:rsid w:val="00F544E9"/>
    <w:rsid w:val="00F605B0"/>
    <w:rsid w:val="00F84FB3"/>
    <w:rsid w:val="00FB4E13"/>
    <w:rsid w:val="00FC19A4"/>
    <w:rsid w:val="00FC5E65"/>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79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styleId="UnresolvedMention">
    <w:name w:val="Unresolved Mention"/>
    <w:basedOn w:val="DefaultParagraphFont"/>
    <w:uiPriority w:val="99"/>
    <w:semiHidden/>
    <w:unhideWhenUsed/>
    <w:rsid w:val="00E800A0"/>
    <w:rPr>
      <w:color w:val="605E5C"/>
      <w:shd w:val="clear" w:color="auto" w:fill="E1DFDD"/>
    </w:rPr>
  </w:style>
  <w:style w:type="character" w:customStyle="1" w:styleId="Heading2Char">
    <w:name w:val="Heading 2 Char"/>
    <w:basedOn w:val="DefaultParagraphFont"/>
    <w:link w:val="Heading2"/>
    <w:uiPriority w:val="9"/>
    <w:semiHidden/>
    <w:rsid w:val="00AA794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D907A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64447">
      <w:bodyDiv w:val="1"/>
      <w:marLeft w:val="0"/>
      <w:marRight w:val="0"/>
      <w:marTop w:val="0"/>
      <w:marBottom w:val="0"/>
      <w:divBdr>
        <w:top w:val="none" w:sz="0" w:space="0" w:color="auto"/>
        <w:left w:val="none" w:sz="0" w:space="0" w:color="auto"/>
        <w:bottom w:val="none" w:sz="0" w:space="0" w:color="auto"/>
        <w:right w:val="none" w:sz="0" w:space="0" w:color="auto"/>
      </w:divBdr>
    </w:div>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C@mansfiel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FE366B3563EE489EA2A0AA92DED50F" ma:contentTypeVersion="10" ma:contentTypeDescription="Create a new document." ma:contentTypeScope="" ma:versionID="403e6c1c04f753c2bb3a14d6334164e2">
  <xsd:schema xmlns:xsd="http://www.w3.org/2001/XMLSchema" xmlns:xs="http://www.w3.org/2001/XMLSchema" xmlns:p="http://schemas.microsoft.com/office/2006/metadata/properties" xmlns:ns2="c96636e1-8df4-4143-a9bb-403f63875832" xmlns:ns3="6a687cce-c35d-4f38-8c9e-f457fda17e9e" targetNamespace="http://schemas.microsoft.com/office/2006/metadata/properties" ma:root="true" ma:fieldsID="91e45618c802afca1b7682088d4c579d" ns2:_="" ns3:_="">
    <xsd:import namespace="c96636e1-8df4-4143-a9bb-403f63875832"/>
    <xsd:import namespace="6a687cce-c35d-4f38-8c9e-f457fda17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36e1-8df4-4143-a9bb-403f6387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87cce-c35d-4f38-8c9e-f457fda17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3F49C-68A1-4458-AD01-92C4398E72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D77B4-CD32-4DAD-9602-3C4CEDF5E032}">
  <ds:schemaRefs>
    <ds:schemaRef ds:uri="http://schemas.microsoft.com/sharepoint/v3/contenttype/forms"/>
  </ds:schemaRefs>
</ds:datastoreItem>
</file>

<file path=customXml/itemProps3.xml><?xml version="1.0" encoding="utf-8"?>
<ds:datastoreItem xmlns:ds="http://schemas.openxmlformats.org/officeDocument/2006/customXml" ds:itemID="{E4A01B61-99B9-4ACC-818F-5AA26AB047A6}">
  <ds:schemaRefs>
    <ds:schemaRef ds:uri="http://schemas.openxmlformats.org/officeDocument/2006/bibliography"/>
  </ds:schemaRefs>
</ds:datastoreItem>
</file>

<file path=customXml/itemProps4.xml><?xml version="1.0" encoding="utf-8"?>
<ds:datastoreItem xmlns:ds="http://schemas.openxmlformats.org/officeDocument/2006/customXml" ds:itemID="{A2A6809C-8882-4213-990E-A0C390A1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36e1-8df4-4143-a9bb-403f63875832"/>
    <ds:schemaRef ds:uri="6a687cce-c35d-4f38-8c9e-f457fda17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Manning</dc:creator>
  <cp:keywords/>
  <dc:description/>
  <cp:lastModifiedBy>Jeanette Marples</cp:lastModifiedBy>
  <cp:revision>24</cp:revision>
  <cp:lastPrinted>2019-05-08T12:20:00Z</cp:lastPrinted>
  <dcterms:created xsi:type="dcterms:W3CDTF">2024-09-23T12:45:00Z</dcterms:created>
  <dcterms:modified xsi:type="dcterms:W3CDTF">2024-11-05T12:24:00Z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0x01010048FE366B3563EE489EA2A0AA92DED50F</vt:lpwstr>
  </property>
</Properties>
</file>